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DA" w:rsidRDefault="00183C5E">
      <w:pPr>
        <w:spacing w:after="0" w:line="259" w:lineRule="auto"/>
        <w:ind w:right="14"/>
        <w:jc w:val="center"/>
      </w:pPr>
      <w:r>
        <w:rPr>
          <w:b/>
          <w:sz w:val="24"/>
        </w:rPr>
        <w:t xml:space="preserve">INFORMACIJE ZA OSOBE KOJE PRUŽAJU USLUGE SMJEŠTAJA U DOMAĆINSTVU / IZNAJMLJIVAČE S </w:t>
      </w:r>
    </w:p>
    <w:p w:rsidR="00923FDA" w:rsidRDefault="00183C5E">
      <w:pPr>
        <w:spacing w:after="0" w:line="259" w:lineRule="auto"/>
        <w:ind w:right="4"/>
        <w:jc w:val="center"/>
      </w:pPr>
      <w:r>
        <w:rPr>
          <w:b/>
          <w:sz w:val="24"/>
        </w:rPr>
        <w:t xml:space="preserve">PODRUČJA OPĆINE VRBNIK </w:t>
      </w:r>
    </w:p>
    <w:p w:rsidR="00923FDA" w:rsidRDefault="00183C5E">
      <w:pPr>
        <w:spacing w:after="0" w:line="259" w:lineRule="auto"/>
        <w:ind w:left="0" w:right="0" w:firstLine="0"/>
        <w:jc w:val="left"/>
      </w:pPr>
      <w:r>
        <w:rPr>
          <w:rFonts w:ascii="Times New Roman" w:eastAsia="Times New Roman" w:hAnsi="Times New Roman" w:cs="Times New Roman"/>
          <w:b/>
          <w:sz w:val="24"/>
        </w:rPr>
        <w:t xml:space="preserve"> </w:t>
      </w:r>
    </w:p>
    <w:p w:rsidR="00923FDA" w:rsidRDefault="00183C5E">
      <w:pPr>
        <w:ind w:left="0" w:right="11"/>
      </w:pPr>
      <w:r>
        <w:t xml:space="preserve">Kutak za iznajmljivače pripremljen je za sve članove Turističke zajednice Općine Vrbnik kako bi na jednom mjestu došli do svih informacija vezanih za svoje poslovanje, do važećih zakona i propisa te naputaka Ministarstva turizma, HTZ-a i TZO Vrbnik. </w:t>
      </w:r>
    </w:p>
    <w:p w:rsidR="00923FDA" w:rsidRDefault="00183C5E">
      <w:pPr>
        <w:spacing w:after="0" w:line="259" w:lineRule="auto"/>
        <w:ind w:left="0" w:right="0" w:firstLine="0"/>
        <w:jc w:val="left"/>
      </w:pPr>
      <w:r>
        <w:t xml:space="preserve"> </w:t>
      </w:r>
    </w:p>
    <w:p w:rsidR="00923FDA" w:rsidRDefault="00183C5E">
      <w:pPr>
        <w:ind w:left="0" w:right="11"/>
      </w:pPr>
      <w:r>
        <w:t xml:space="preserve">Upute su informativnog karaktera, a u njima se nalaze izvadci zakona. Zakone je moguće pronaći na internet stranicama Narodnih novina </w:t>
      </w:r>
      <w:hyperlink r:id="rId5">
        <w:r>
          <w:rPr>
            <w:color w:val="0000FF"/>
            <w:u w:val="single" w:color="0000FF"/>
          </w:rPr>
          <w:t>https://narodne</w:t>
        </w:r>
      </w:hyperlink>
      <w:hyperlink r:id="rId6">
        <w:r>
          <w:rPr>
            <w:color w:val="0000FF"/>
            <w:u w:val="single" w:color="0000FF"/>
          </w:rPr>
          <w:t>-</w:t>
        </w:r>
      </w:hyperlink>
      <w:hyperlink r:id="rId7">
        <w:r>
          <w:rPr>
            <w:color w:val="0000FF"/>
            <w:u w:val="single" w:color="0000FF"/>
          </w:rPr>
          <w:t>novine.nn.hr/</w:t>
        </w:r>
      </w:hyperlink>
      <w:hyperlink r:id="rId8">
        <w:r>
          <w:t xml:space="preserve"> </w:t>
        </w:r>
      </w:hyperlink>
      <w:r>
        <w:t xml:space="preserve"> ili na stranicama Ministarstva turizma/propisi </w:t>
      </w:r>
      <w:hyperlink r:id="rId9">
        <w:r>
          <w:rPr>
            <w:color w:val="0000FF"/>
            <w:u w:val="single" w:color="0000FF"/>
          </w:rPr>
          <w:t>https://mint.gov.hr/pristup</w:t>
        </w:r>
      </w:hyperlink>
      <w:hyperlink r:id="rId10">
        <w:r>
          <w:rPr>
            <w:color w:val="0000FF"/>
            <w:u w:val="single" w:color="0000FF"/>
          </w:rPr>
          <w:t>-</w:t>
        </w:r>
      </w:hyperlink>
      <w:hyperlink r:id="rId11">
        <w:r>
          <w:rPr>
            <w:color w:val="0000FF"/>
            <w:u w:val="single" w:color="0000FF"/>
          </w:rPr>
          <w:t>informacijama/propisi/propisi</w:t>
        </w:r>
      </w:hyperlink>
      <w:hyperlink r:id="rId12">
        <w:r>
          <w:rPr>
            <w:color w:val="0000FF"/>
            <w:u w:val="single" w:color="0000FF"/>
          </w:rPr>
          <w:t>-</w:t>
        </w:r>
      </w:hyperlink>
      <w:hyperlink r:id="rId13">
        <w:r>
          <w:rPr>
            <w:color w:val="0000FF"/>
            <w:u w:val="single" w:color="0000FF"/>
          </w:rPr>
          <w:t>iz</w:t>
        </w:r>
      </w:hyperlink>
      <w:hyperlink r:id="rId14">
        <w:r>
          <w:rPr>
            <w:color w:val="0000FF"/>
            <w:u w:val="single" w:color="0000FF"/>
          </w:rPr>
          <w:t>-</w:t>
        </w:r>
      </w:hyperlink>
      <w:hyperlink r:id="rId15">
        <w:r>
          <w:rPr>
            <w:color w:val="0000FF"/>
            <w:u w:val="single" w:color="0000FF"/>
          </w:rPr>
          <w:t>turizma/107</w:t>
        </w:r>
      </w:hyperlink>
      <w:hyperlink r:id="rId16">
        <w:r>
          <w:t xml:space="preserve"> </w:t>
        </w:r>
      </w:hyperlink>
      <w:r>
        <w:t xml:space="preserve"> </w:t>
      </w:r>
    </w:p>
    <w:p w:rsidR="00923FDA" w:rsidRDefault="00183C5E">
      <w:pPr>
        <w:spacing w:after="0" w:line="259" w:lineRule="auto"/>
        <w:ind w:left="0" w:right="0" w:firstLine="0"/>
        <w:jc w:val="left"/>
      </w:pPr>
      <w:r>
        <w:t xml:space="preserve"> </w:t>
      </w:r>
    </w:p>
    <w:p w:rsidR="00923FDA" w:rsidRDefault="00183C5E">
      <w:pPr>
        <w:ind w:left="0" w:right="11"/>
      </w:pPr>
      <w:r>
        <w:t xml:space="preserve">Ujedno obavještavamo iznajmljivače koji žele samostalno iznajmljivati (bez posredovanja lokalne turističke agencije) i voditi knjige da su dužni samostalno </w:t>
      </w:r>
      <w:r>
        <w:rPr>
          <w:b/>
          <w:u w:val="single" w:color="000000"/>
        </w:rPr>
        <w:t>pratiti zakonske promjene</w:t>
      </w:r>
      <w:r>
        <w:t xml:space="preserve"> vezane za pružanje usluga smještaja u domaćinstvu te vođenje knjiga. </w:t>
      </w:r>
    </w:p>
    <w:p w:rsidR="00923FDA" w:rsidRDefault="00183C5E">
      <w:pPr>
        <w:spacing w:after="0" w:line="259" w:lineRule="auto"/>
        <w:ind w:left="0" w:right="0" w:firstLine="0"/>
        <w:jc w:val="left"/>
      </w:pPr>
      <w:r>
        <w:t xml:space="preserve"> </w:t>
      </w:r>
    </w:p>
    <w:p w:rsidR="00923FDA" w:rsidRDefault="00183C5E">
      <w:pPr>
        <w:ind w:left="0" w:right="11"/>
      </w:pPr>
      <w:r>
        <w:t xml:space="preserve">Za sva dodatna pitanja možete nas kontaktirati u Turističkoj zajednici Općine Vrbnik, na adresi Placa Vrbničkog statuta 4, 51 516 Vrbnik, tel. : 051/857-479 , e mail: </w:t>
      </w:r>
      <w:r>
        <w:rPr>
          <w:color w:val="0000FF"/>
          <w:u w:val="single" w:color="0000FF"/>
        </w:rPr>
        <w:t>info@vrbnik.hr</w:t>
      </w:r>
      <w:r>
        <w:t xml:space="preserve">  </w:t>
      </w:r>
    </w:p>
    <w:p w:rsidR="00923FDA" w:rsidRDefault="00183C5E">
      <w:pPr>
        <w:spacing w:after="0" w:line="259" w:lineRule="auto"/>
        <w:ind w:left="0" w:right="0" w:firstLine="0"/>
        <w:jc w:val="left"/>
      </w:pPr>
      <w:r>
        <w:rPr>
          <w:rFonts w:ascii="Times New Roman" w:eastAsia="Times New Roman" w:hAnsi="Times New Roman" w:cs="Times New Roman"/>
          <w:b/>
          <w:sz w:val="24"/>
        </w:rPr>
        <w:t xml:space="preserve"> </w:t>
      </w:r>
    </w:p>
    <w:p w:rsidR="00923FDA" w:rsidRDefault="00183C5E">
      <w:pPr>
        <w:spacing w:after="0" w:line="259" w:lineRule="auto"/>
        <w:ind w:left="0" w:right="0" w:firstLine="0"/>
        <w:jc w:val="left"/>
      </w:pPr>
      <w:r>
        <w:rPr>
          <w:rFonts w:ascii="Times New Roman" w:eastAsia="Times New Roman" w:hAnsi="Times New Roman" w:cs="Times New Roman"/>
          <w:b/>
          <w:sz w:val="24"/>
        </w:rPr>
        <w:t xml:space="preserve"> </w:t>
      </w:r>
    </w:p>
    <w:p w:rsidR="00923FDA" w:rsidRDefault="00183C5E">
      <w:pPr>
        <w:spacing w:after="5" w:line="259" w:lineRule="auto"/>
        <w:ind w:left="0" w:right="0" w:firstLine="0"/>
        <w:jc w:val="left"/>
      </w:pPr>
      <w:r>
        <w:rPr>
          <w:rFonts w:ascii="Times New Roman" w:eastAsia="Times New Roman" w:hAnsi="Times New Roman" w:cs="Times New Roman"/>
        </w:rPr>
        <w:t xml:space="preserve"> </w:t>
      </w:r>
    </w:p>
    <w:p w:rsidR="00923FDA" w:rsidRDefault="00183C5E">
      <w:pPr>
        <w:pStyle w:val="Naslov1"/>
        <w:ind w:left="-5"/>
      </w:pPr>
      <w:r>
        <w:t>1. VAŽNE INFORMACIJE VEZANE ZA TURISTIČKU PRISTOJBU</w:t>
      </w:r>
      <w:r>
        <w:rPr>
          <w:u w:val="none"/>
        </w:rPr>
        <w:t xml:space="preserve"> </w:t>
      </w:r>
    </w:p>
    <w:p w:rsidR="00923FDA" w:rsidRDefault="00183C5E">
      <w:pPr>
        <w:spacing w:after="0" w:line="259" w:lineRule="auto"/>
        <w:ind w:left="0" w:right="0" w:firstLine="0"/>
        <w:jc w:val="left"/>
      </w:pPr>
      <w:r>
        <w:rPr>
          <w:b/>
        </w:rPr>
        <w:t xml:space="preserve"> </w:t>
      </w:r>
    </w:p>
    <w:p w:rsidR="00923FDA" w:rsidRDefault="00183C5E">
      <w:pPr>
        <w:spacing w:after="0" w:line="259" w:lineRule="auto"/>
        <w:ind w:left="0" w:right="0" w:firstLine="0"/>
        <w:jc w:val="left"/>
      </w:pPr>
      <w:r>
        <w:rPr>
          <w:b/>
        </w:rPr>
        <w:t xml:space="preserve"> </w:t>
      </w:r>
    </w:p>
    <w:p w:rsidR="00923FDA" w:rsidRDefault="00E20731">
      <w:pPr>
        <w:spacing w:after="0" w:line="259" w:lineRule="auto"/>
        <w:ind w:right="0"/>
        <w:jc w:val="left"/>
      </w:pPr>
      <w:r>
        <w:rPr>
          <w:b/>
          <w:u w:val="single" w:color="000000"/>
        </w:rPr>
        <w:t>TURISTIČKA PRISTOJBA ZA 2023</w:t>
      </w:r>
      <w:r w:rsidR="00183C5E">
        <w:rPr>
          <w:b/>
          <w:u w:val="single" w:color="000000"/>
        </w:rPr>
        <w:t>. GODINU NA PODRUČJU OPĆINE VRBNIK</w:t>
      </w:r>
      <w:r w:rsidR="00183C5E">
        <w:rPr>
          <w:b/>
        </w:rPr>
        <w:t xml:space="preserve"> </w:t>
      </w:r>
    </w:p>
    <w:p w:rsidR="00923FDA" w:rsidRDefault="00183C5E">
      <w:pPr>
        <w:spacing w:after="0" w:line="259" w:lineRule="auto"/>
        <w:ind w:left="0" w:right="0" w:firstLine="0"/>
        <w:jc w:val="left"/>
      </w:pPr>
      <w:r>
        <w:t xml:space="preserve"> </w:t>
      </w:r>
    </w:p>
    <w:p w:rsidR="00923FDA" w:rsidRDefault="00183C5E">
      <w:pPr>
        <w:pStyle w:val="Naslov2"/>
      </w:pPr>
      <w:r>
        <w:t xml:space="preserve">TURISTIČKA PRISTOJBA U </w:t>
      </w:r>
      <w:r w:rsidR="00E20731">
        <w:t>EURIMA</w:t>
      </w:r>
      <w:r>
        <w:t xml:space="preserve"> PO OSOBI I NOĆENJU  </w:t>
      </w:r>
    </w:p>
    <w:p w:rsidR="00923FDA" w:rsidRDefault="00183C5E">
      <w:pPr>
        <w:spacing w:after="5" w:line="249" w:lineRule="auto"/>
        <w:ind w:left="190" w:right="0"/>
      </w:pPr>
      <w:r>
        <w:rPr>
          <w:b/>
        </w:rPr>
        <w:t xml:space="preserve">(za pravne osobe i fizičke osobe obrtnike koje pružaju usluge noćenja u smještajnom objektu): </w:t>
      </w:r>
    </w:p>
    <w:tbl>
      <w:tblPr>
        <w:tblStyle w:val="TableGrid"/>
        <w:tblW w:w="9496" w:type="dxa"/>
        <w:tblInd w:w="5" w:type="dxa"/>
        <w:tblCellMar>
          <w:top w:w="46" w:type="dxa"/>
          <w:left w:w="115" w:type="dxa"/>
          <w:bottom w:w="7" w:type="dxa"/>
          <w:right w:w="115" w:type="dxa"/>
        </w:tblCellMar>
        <w:tblLook w:val="04A0" w:firstRow="1" w:lastRow="0" w:firstColumn="1" w:lastColumn="0" w:noHBand="0" w:noVBand="1"/>
      </w:tblPr>
      <w:tblGrid>
        <w:gridCol w:w="3248"/>
        <w:gridCol w:w="3545"/>
        <w:gridCol w:w="2703"/>
      </w:tblGrid>
      <w:tr w:rsidR="00923FDA">
        <w:trPr>
          <w:trHeight w:val="312"/>
        </w:trPr>
        <w:tc>
          <w:tcPr>
            <w:tcW w:w="3248"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2" w:right="0" w:firstLine="0"/>
              <w:jc w:val="center"/>
            </w:pPr>
            <w:r>
              <w:t xml:space="preserve">Razdoblje </w:t>
            </w:r>
          </w:p>
        </w:tc>
        <w:tc>
          <w:tcPr>
            <w:tcW w:w="3545"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0" w:right="1" w:firstLine="0"/>
              <w:jc w:val="center"/>
            </w:pPr>
            <w:r>
              <w:t xml:space="preserve">01.04. do 30.09. </w:t>
            </w:r>
          </w:p>
        </w:tc>
        <w:tc>
          <w:tcPr>
            <w:tcW w:w="2703"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0" w:right="7" w:firstLine="0"/>
              <w:jc w:val="center"/>
            </w:pPr>
            <w:r>
              <w:t xml:space="preserve">Ostalo razdoblje </w:t>
            </w:r>
          </w:p>
        </w:tc>
      </w:tr>
      <w:tr w:rsidR="00923FDA">
        <w:trPr>
          <w:trHeight w:val="523"/>
        </w:trPr>
        <w:tc>
          <w:tcPr>
            <w:tcW w:w="3248"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2" w:right="0" w:firstLine="0"/>
              <w:jc w:val="center"/>
            </w:pPr>
            <w:r>
              <w:t xml:space="preserve">OPĆINA VRBNIK </w:t>
            </w:r>
          </w:p>
          <w:p w:rsidR="00923FDA" w:rsidRDefault="00183C5E">
            <w:pPr>
              <w:spacing w:after="0" w:line="259" w:lineRule="auto"/>
              <w:ind w:left="0" w:right="7" w:firstLine="0"/>
              <w:jc w:val="center"/>
            </w:pPr>
            <w:r>
              <w:rPr>
                <w:sz w:val="20"/>
              </w:rPr>
              <w:t xml:space="preserve">(Vrbnik, </w:t>
            </w:r>
            <w:proofErr w:type="spellStart"/>
            <w:r>
              <w:rPr>
                <w:sz w:val="20"/>
              </w:rPr>
              <w:t>Risika</w:t>
            </w:r>
            <w:proofErr w:type="spellEnd"/>
            <w:r>
              <w:rPr>
                <w:sz w:val="20"/>
              </w:rPr>
              <w:t xml:space="preserve">, </w:t>
            </w:r>
            <w:proofErr w:type="spellStart"/>
            <w:r>
              <w:rPr>
                <w:sz w:val="20"/>
              </w:rPr>
              <w:t>Garica</w:t>
            </w:r>
            <w:proofErr w:type="spellEnd"/>
            <w:r>
              <w:rPr>
                <w:sz w:val="20"/>
              </w:rPr>
              <w:t xml:space="preserve">, </w:t>
            </w:r>
            <w:proofErr w:type="spellStart"/>
            <w:r>
              <w:rPr>
                <w:sz w:val="20"/>
              </w:rPr>
              <w:t>Kampelje</w:t>
            </w:r>
            <w:proofErr w:type="spellEnd"/>
            <w:r>
              <w:rPr>
                <w:sz w:val="20"/>
              </w:rP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923FDA" w:rsidRDefault="00E20731">
            <w:pPr>
              <w:spacing w:after="0" w:line="259" w:lineRule="auto"/>
              <w:ind w:left="0" w:right="5" w:firstLine="0"/>
              <w:jc w:val="center"/>
            </w:pPr>
            <w:r w:rsidRPr="00E20731">
              <w:rPr>
                <w:sz w:val="28"/>
              </w:rPr>
              <w:t>1,33</w:t>
            </w:r>
            <w:r>
              <w:rPr>
                <w:sz w:val="28"/>
              </w:rPr>
              <w:t xml:space="preserve"> </w:t>
            </w:r>
            <w:r w:rsidRPr="00E20731">
              <w:rPr>
                <w:sz w:val="28"/>
              </w:rPr>
              <w:t>€</w:t>
            </w:r>
            <w:r w:rsidR="00183C5E" w:rsidRPr="00E20731">
              <w:rPr>
                <w:sz w:val="28"/>
              </w:rPr>
              <w:t xml:space="preserve"> </w:t>
            </w:r>
          </w:p>
        </w:tc>
        <w:tc>
          <w:tcPr>
            <w:tcW w:w="2703" w:type="dxa"/>
            <w:tcBorders>
              <w:top w:val="single" w:sz="4" w:space="0" w:color="000000"/>
              <w:left w:val="single" w:sz="4" w:space="0" w:color="000000"/>
              <w:bottom w:val="single" w:sz="4" w:space="0" w:color="000000"/>
              <w:right w:val="single" w:sz="4" w:space="0" w:color="000000"/>
            </w:tcBorders>
            <w:vAlign w:val="bottom"/>
          </w:tcPr>
          <w:p w:rsidR="00923FDA" w:rsidRDefault="00E20731">
            <w:pPr>
              <w:spacing w:after="0" w:line="259" w:lineRule="auto"/>
              <w:ind w:left="0" w:right="8" w:firstLine="0"/>
              <w:jc w:val="center"/>
            </w:pPr>
            <w:r w:rsidRPr="00E20731">
              <w:rPr>
                <w:sz w:val="28"/>
              </w:rPr>
              <w:t>0,93</w:t>
            </w:r>
            <w:r>
              <w:rPr>
                <w:sz w:val="28"/>
              </w:rPr>
              <w:t xml:space="preserve"> </w:t>
            </w:r>
            <w:r w:rsidRPr="00E20731">
              <w:rPr>
                <w:sz w:val="28"/>
              </w:rPr>
              <w:t>€</w:t>
            </w:r>
            <w:r w:rsidR="00183C5E" w:rsidRPr="00E20731">
              <w:rPr>
                <w:sz w:val="28"/>
              </w:rPr>
              <w:t xml:space="preserve"> </w:t>
            </w:r>
          </w:p>
        </w:tc>
      </w:tr>
    </w:tbl>
    <w:p w:rsidR="00923FDA" w:rsidRDefault="00183C5E">
      <w:pPr>
        <w:spacing w:after="0" w:line="259" w:lineRule="auto"/>
        <w:ind w:left="180" w:right="0" w:firstLine="0"/>
        <w:jc w:val="left"/>
      </w:pPr>
      <w:r>
        <w:t xml:space="preserve"> </w:t>
      </w:r>
    </w:p>
    <w:p w:rsidR="00923FDA" w:rsidRDefault="00183C5E">
      <w:pPr>
        <w:spacing w:line="238" w:lineRule="auto"/>
        <w:ind w:left="190" w:right="-9"/>
      </w:pPr>
      <w:r>
        <w:rPr>
          <w:i/>
        </w:rPr>
        <w:t xml:space="preserve">Smještajni objekt je svaki objekt u kojem usluge smještaja pružaju pravne i fizičke osobe koje obavljaju ugostiteljsku djelatnost sukladno posebnim propisima kojim se uređuju obavljanje ugostiteljskih djelatnosti. </w:t>
      </w:r>
    </w:p>
    <w:p w:rsidR="00923FDA" w:rsidRDefault="00183C5E">
      <w:pPr>
        <w:spacing w:after="0" w:line="259" w:lineRule="auto"/>
        <w:ind w:left="180" w:right="0" w:firstLine="0"/>
        <w:jc w:val="left"/>
      </w:pPr>
      <w:r>
        <w:t xml:space="preserve"> </w:t>
      </w:r>
    </w:p>
    <w:p w:rsidR="00923FDA" w:rsidRDefault="00183C5E">
      <w:pPr>
        <w:spacing w:after="0" w:line="259" w:lineRule="auto"/>
        <w:ind w:left="180" w:right="0" w:firstLine="0"/>
        <w:jc w:val="left"/>
      </w:pPr>
      <w:r>
        <w:t xml:space="preserve"> </w:t>
      </w:r>
    </w:p>
    <w:p w:rsidR="00923FDA" w:rsidRDefault="00183C5E">
      <w:pPr>
        <w:spacing w:after="0" w:line="259" w:lineRule="auto"/>
        <w:ind w:left="175" w:right="0"/>
        <w:jc w:val="left"/>
      </w:pPr>
      <w:r>
        <w:rPr>
          <w:b/>
          <w:u w:val="single" w:color="000000"/>
        </w:rPr>
        <w:t>Obveznici plaćanja turističke pristojbe – Zakon o turističkoj pristojbi (NN 52/2019)</w:t>
      </w:r>
      <w:r>
        <w:rPr>
          <w:b/>
        </w:rPr>
        <w:t xml:space="preserve"> </w:t>
      </w:r>
    </w:p>
    <w:p w:rsidR="00923FDA" w:rsidRDefault="00183C5E">
      <w:pPr>
        <w:spacing w:after="0" w:line="259" w:lineRule="auto"/>
        <w:ind w:left="180" w:right="0" w:firstLine="0"/>
        <w:jc w:val="left"/>
      </w:pPr>
      <w:r>
        <w:rPr>
          <w:b/>
        </w:rPr>
        <w:t xml:space="preserve"> </w:t>
      </w:r>
    </w:p>
    <w:p w:rsidR="00923FDA" w:rsidRDefault="00183C5E">
      <w:pPr>
        <w:spacing w:after="0" w:line="259" w:lineRule="auto"/>
        <w:ind w:left="175" w:right="0"/>
        <w:jc w:val="left"/>
      </w:pPr>
      <w:r>
        <w:rPr>
          <w:b/>
          <w:u w:val="single" w:color="000000"/>
        </w:rPr>
        <w:t>- Turističku pristojbu plaćaju:</w:t>
      </w:r>
      <w:r>
        <w:rPr>
          <w:b/>
        </w:rPr>
        <w:t xml:space="preserve"> </w:t>
      </w:r>
    </w:p>
    <w:p w:rsidR="00923FDA" w:rsidRDefault="00183C5E">
      <w:pPr>
        <w:ind w:left="185" w:right="11"/>
      </w:pPr>
      <w:r>
        <w:t>1.</w:t>
      </w:r>
      <w:r>
        <w:rPr>
          <w:rFonts w:ascii="Arial" w:eastAsia="Arial" w:hAnsi="Arial" w:cs="Arial"/>
        </w:rPr>
        <w:t xml:space="preserve"> </w:t>
      </w:r>
      <w:r>
        <w:t>osobe koje u jedinici lokalne samouprave (u daljnjem tekstu: općini ili gradu) u kojem nemaju prebivalište koriste uslugu smještaja u smještajnom objektu u kojem se obavlja ugostiteljska djelatnost 2.</w:t>
      </w:r>
      <w:r>
        <w:rPr>
          <w:rFonts w:ascii="Arial" w:eastAsia="Arial" w:hAnsi="Arial" w:cs="Arial"/>
        </w:rPr>
        <w:t xml:space="preserve"> </w:t>
      </w:r>
      <w:r>
        <w:t>putnici koji koriste uslugu noćenja na plov</w:t>
      </w:r>
      <w:r w:rsidR="009275F2">
        <w:t>nom objektu nautičkog turizma (ch</w:t>
      </w:r>
      <w:bookmarkStart w:id="0" w:name="_GoBack"/>
      <w:bookmarkEnd w:id="0"/>
      <w:r>
        <w:t xml:space="preserve">arter, </w:t>
      </w:r>
      <w:proofErr w:type="spellStart"/>
      <w:r>
        <w:t>cruising</w:t>
      </w:r>
      <w:proofErr w:type="spellEnd"/>
      <w:r>
        <w:t xml:space="preserve">) </w:t>
      </w:r>
    </w:p>
    <w:p w:rsidR="00923FDA" w:rsidRDefault="00183C5E">
      <w:pPr>
        <w:numPr>
          <w:ilvl w:val="0"/>
          <w:numId w:val="1"/>
        </w:numPr>
        <w:ind w:right="11" w:hanging="245"/>
      </w:pPr>
      <w:r>
        <w:t xml:space="preserve">osobe koje pružaju usluge smještaja u domaćinstvu i seljačkom domaćinstvu </w:t>
      </w:r>
    </w:p>
    <w:p w:rsidR="00923FDA" w:rsidRDefault="00183C5E">
      <w:pPr>
        <w:numPr>
          <w:ilvl w:val="0"/>
          <w:numId w:val="1"/>
        </w:numPr>
        <w:spacing w:after="26"/>
        <w:ind w:right="11" w:hanging="245"/>
      </w:pPr>
      <w:r>
        <w:t xml:space="preserve">vlasnik kuće ili stana za odmor u turističkoj općini ili gradu, koji nije smještajni objekt, za sebe i sve osobe koje noće u toj kući ili stanu </w:t>
      </w:r>
    </w:p>
    <w:p w:rsidR="00923FDA" w:rsidRDefault="00183C5E">
      <w:pPr>
        <w:numPr>
          <w:ilvl w:val="0"/>
          <w:numId w:val="1"/>
        </w:numPr>
        <w:ind w:right="11" w:hanging="245"/>
      </w:pPr>
      <w:r>
        <w:t xml:space="preserve">vlasnik plovila, koje nije plovni objekt nautičkog turizma, za sebe i sve osobe koje noće na tom plovilu u turističke svrhe </w:t>
      </w:r>
    </w:p>
    <w:p w:rsidR="00923FDA" w:rsidRDefault="00183C5E">
      <w:pPr>
        <w:spacing w:after="0" w:line="259" w:lineRule="auto"/>
        <w:ind w:left="180" w:right="0" w:firstLine="0"/>
        <w:jc w:val="left"/>
      </w:pPr>
      <w:r>
        <w:t xml:space="preserve"> </w:t>
      </w:r>
    </w:p>
    <w:p w:rsidR="00923FDA" w:rsidRDefault="00183C5E">
      <w:pPr>
        <w:spacing w:after="0" w:line="259" w:lineRule="auto"/>
        <w:ind w:left="175" w:right="0"/>
        <w:jc w:val="left"/>
      </w:pPr>
      <w:r>
        <w:rPr>
          <w:b/>
          <w:u w:val="single" w:color="000000"/>
        </w:rPr>
        <w:t>- Turističku pristojbu ne plaćaju:</w:t>
      </w:r>
      <w:r>
        <w:rPr>
          <w:b/>
        </w:rPr>
        <w:t xml:space="preserve"> </w:t>
      </w:r>
    </w:p>
    <w:p w:rsidR="00923FDA" w:rsidRDefault="00183C5E">
      <w:pPr>
        <w:pStyle w:val="Naslov2"/>
        <w:ind w:left="-5"/>
      </w:pPr>
      <w:r>
        <w:t xml:space="preserve">1. djeca do dvanaest godina starosti, </w:t>
      </w:r>
    </w:p>
    <w:p w:rsidR="00923FDA" w:rsidRDefault="00183C5E">
      <w:pPr>
        <w:numPr>
          <w:ilvl w:val="0"/>
          <w:numId w:val="2"/>
        </w:numPr>
        <w:spacing w:line="238" w:lineRule="auto"/>
        <w:ind w:right="-9"/>
      </w:pPr>
      <w:r>
        <w:rPr>
          <w:i/>
        </w:rPr>
        <w:t xml:space="preserve">utvrđuje se odgovarajućim identifikacijskim dokumentom (osobna iskaznica, putovnica, zdravstvena iskaznica), a ako to nije moguće neposrednom izjavom roditelja ili pratitelja </w:t>
      </w:r>
    </w:p>
    <w:p w:rsidR="00923FDA" w:rsidRDefault="00183C5E">
      <w:pPr>
        <w:numPr>
          <w:ilvl w:val="0"/>
          <w:numId w:val="2"/>
        </w:numPr>
        <w:spacing w:line="238" w:lineRule="auto"/>
        <w:ind w:right="-9"/>
      </w:pPr>
      <w:r>
        <w:rPr>
          <w:i/>
        </w:rPr>
        <w:lastRenderedPageBreak/>
        <w:t xml:space="preserve">u slučaju kada ne postoji identifikacijski dokument djeteta, u polja predviđena za upis podataka o identifikacijskom dokumentu upisuje se identifikacijski dokument jednog od roditelja, skrbnika ili treće osobe koja je pratitelj djeteta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2. osobe s invaliditetom od 70% i većim i jedan pratitelj, </w:t>
      </w:r>
    </w:p>
    <w:p w:rsidR="00923FDA" w:rsidRDefault="00183C5E">
      <w:pPr>
        <w:numPr>
          <w:ilvl w:val="0"/>
          <w:numId w:val="3"/>
        </w:numPr>
        <w:spacing w:line="238" w:lineRule="auto"/>
        <w:ind w:right="-9"/>
      </w:pPr>
      <w:r>
        <w:rPr>
          <w:i/>
        </w:rPr>
        <w:t>utvrđuje se odgovarajućim dokumentom (invalidska iskaznica, rješenje o invaliditetu, iskaznica o pripadnosti relevantnom udruženju osoba s invaliditetom, relevantna medicinska dokumentacija / rješenje)</w:t>
      </w:r>
      <w:r>
        <w:t xml:space="preserve"> </w:t>
      </w:r>
    </w:p>
    <w:p w:rsidR="00923FDA" w:rsidRDefault="00183C5E">
      <w:pPr>
        <w:numPr>
          <w:ilvl w:val="0"/>
          <w:numId w:val="3"/>
        </w:numPr>
        <w:spacing w:line="238" w:lineRule="auto"/>
        <w:ind w:right="-9"/>
      </w:pPr>
      <w:r>
        <w:rPr>
          <w:i/>
        </w:rPr>
        <w:t xml:space="preserve">fizička osoba koju osoba s invaliditetom odredi kao pratitelja, odnosno u slučaju kad osoba s invaliditetom nema poslovnu sposobnost, fizička osoba koju je kao pratitelja osobe s invaliditetom odredio zakonski zastupnik ili skrbnik osobe s invaliditetom </w:t>
      </w:r>
    </w:p>
    <w:p w:rsidR="00923FDA" w:rsidRDefault="00183C5E">
      <w:pPr>
        <w:spacing w:after="0" w:line="259" w:lineRule="auto"/>
        <w:ind w:left="1004" w:right="0" w:firstLine="0"/>
        <w:jc w:val="left"/>
      </w:pPr>
      <w:r>
        <w:t xml:space="preserve"> </w:t>
      </w:r>
    </w:p>
    <w:p w:rsidR="00923FDA" w:rsidRDefault="00183C5E">
      <w:pPr>
        <w:pStyle w:val="Naslov2"/>
        <w:spacing w:after="28"/>
        <w:ind w:left="-5"/>
      </w:pPr>
      <w:r>
        <w:t xml:space="preserve">3. osobe koje zbog potrebe rada ili obavljanja poslova koriste uslugu smještaja, </w:t>
      </w:r>
    </w:p>
    <w:p w:rsidR="00923FDA" w:rsidRDefault="00183C5E">
      <w:pPr>
        <w:spacing w:after="35" w:line="238" w:lineRule="auto"/>
        <w:ind w:left="-5" w:right="-9"/>
      </w:pPr>
      <w:r>
        <w:rPr>
          <w:i/>
        </w:rPr>
        <w:t xml:space="preserve">- kao dokaz o oslobođenju od plaćanja boravišne pristojbe potrebno je predočiti dokumente kojima se dokazuje promjena mjesta prebivališta kao i ugovor o radu iz kojeg će biti vidljivo da se radi o radu koji se obavlja u mjestu različitom od mjesta prebivališta radnika. </w:t>
      </w:r>
    </w:p>
    <w:p w:rsidR="00923FDA" w:rsidRDefault="00183C5E">
      <w:pPr>
        <w:spacing w:after="0" w:line="259" w:lineRule="auto"/>
        <w:ind w:left="708" w:right="0" w:firstLine="0"/>
        <w:jc w:val="left"/>
      </w:pPr>
      <w:r>
        <w:rPr>
          <w:i/>
        </w:rPr>
        <w:t xml:space="preserve"> </w:t>
      </w:r>
    </w:p>
    <w:p w:rsidR="00923FDA" w:rsidRDefault="00183C5E">
      <w:pPr>
        <w:spacing w:line="238" w:lineRule="auto"/>
        <w:ind w:left="-5" w:right="-9"/>
      </w:pPr>
      <w:r>
        <w:rPr>
          <w:i/>
        </w:rPr>
        <w:t xml:space="preserve">Osobama  koje zbog potrebe rada ili obavljanja poslova koriste uslugu smještaja smatraju se sve osobe koje nemaju prebivalište u općini ili gradu u kojem rade na temelju radnog odnosa na određeno ili neodređeno vrijeme, osobe koje obavljaju povremene ili sezonske poslove ili poslove na temelju studentskog/učeničkog ugovora ili ugovora o učeničkoj/studentskoj praksi u općini ili gradu u kojem nemaju prebivalište. </w:t>
      </w:r>
    </w:p>
    <w:p w:rsidR="00923FDA" w:rsidRDefault="00183C5E">
      <w:pPr>
        <w:spacing w:after="0" w:line="259" w:lineRule="auto"/>
        <w:ind w:left="644" w:right="0" w:firstLine="0"/>
        <w:jc w:val="left"/>
      </w:pPr>
      <w:r>
        <w:rPr>
          <w:i/>
        </w:rPr>
        <w:t xml:space="preserve"> </w:t>
      </w:r>
    </w:p>
    <w:p w:rsidR="00923FDA" w:rsidRDefault="00183C5E">
      <w:pPr>
        <w:spacing w:after="28" w:line="249" w:lineRule="auto"/>
        <w:ind w:left="-5" w:right="0"/>
      </w:pPr>
      <w:r>
        <w:rPr>
          <w:b/>
        </w:rPr>
        <w:t xml:space="preserve">4. profesionalni članovi posade na čarterskim plovilima i brodovima za višednevna kružna putovanja </w:t>
      </w:r>
    </w:p>
    <w:p w:rsidR="00923FDA" w:rsidRDefault="00183C5E">
      <w:pPr>
        <w:spacing w:after="0" w:line="259" w:lineRule="auto"/>
        <w:ind w:left="720" w:right="0" w:firstLine="0"/>
        <w:jc w:val="left"/>
      </w:pPr>
      <w:r>
        <w:rPr>
          <w:b/>
        </w:rPr>
        <w:t xml:space="preserve"> </w:t>
      </w:r>
    </w:p>
    <w:p w:rsidR="00923FDA" w:rsidRDefault="00183C5E">
      <w:pPr>
        <w:pStyle w:val="Naslov2"/>
        <w:spacing w:after="26"/>
        <w:ind w:left="-5"/>
      </w:pPr>
      <w:r>
        <w:t xml:space="preserve">5. sudionici školskih paket-aranžmana (paušalnih putovanja) odobrenih od strane školske ustanove  </w:t>
      </w:r>
    </w:p>
    <w:p w:rsidR="00923FDA" w:rsidRDefault="00183C5E">
      <w:pPr>
        <w:spacing w:after="34" w:line="238" w:lineRule="auto"/>
        <w:ind w:left="-5" w:right="-9"/>
      </w:pPr>
      <w:r>
        <w:rPr>
          <w:i/>
        </w:rPr>
        <w:t xml:space="preserve">- utvrđuje se na temelju popisa koji sastavlja školska ustanova ili turistička agencija obuhvaća učenike te predstavnike školske ustanove zadužene za pratnju učenicima, kao i turističke pratitelje te turističke vodiče  </w:t>
      </w:r>
    </w:p>
    <w:p w:rsidR="00923FDA" w:rsidRDefault="00183C5E">
      <w:pPr>
        <w:spacing w:after="0" w:line="259" w:lineRule="auto"/>
        <w:ind w:left="1004" w:right="0" w:firstLine="0"/>
        <w:jc w:val="left"/>
      </w:pPr>
      <w:r>
        <w:t xml:space="preserve"> </w:t>
      </w:r>
    </w:p>
    <w:p w:rsidR="00923FDA" w:rsidRDefault="00183C5E">
      <w:pPr>
        <w:spacing w:after="5" w:line="249" w:lineRule="auto"/>
        <w:ind w:left="-5" w:right="2702"/>
      </w:pPr>
      <w:r>
        <w:rPr>
          <w:b/>
        </w:rPr>
        <w:t xml:space="preserve">6. osobe koje uslugu noćenja koriste u sklopu ostvarivanja programa socijalne skrbi, </w:t>
      </w:r>
      <w:r>
        <w:rPr>
          <w:i/>
        </w:rPr>
        <w:t>- utvrđuje se na temelju odgovarajućih rješenja, potvrda i sl.</w:t>
      </w:r>
      <w:r>
        <w:t xml:space="preserve"> </w:t>
      </w:r>
    </w:p>
    <w:p w:rsidR="00923FDA" w:rsidRDefault="00183C5E">
      <w:pPr>
        <w:spacing w:after="19" w:line="259" w:lineRule="auto"/>
        <w:ind w:left="0" w:right="0" w:firstLine="0"/>
        <w:jc w:val="left"/>
      </w:pPr>
      <w:r>
        <w:t xml:space="preserve"> </w:t>
      </w:r>
    </w:p>
    <w:p w:rsidR="00923FDA" w:rsidRDefault="00183C5E">
      <w:pPr>
        <w:pStyle w:val="Naslov2"/>
        <w:ind w:left="-5"/>
      </w:pPr>
      <w:r>
        <w:t xml:space="preserve">7. studenti i đaci koji nemaju prebivalište u općini ili gradu u kojem se školuju kada borave u smještajnom objektu u toj općini ili gradu </w:t>
      </w:r>
    </w:p>
    <w:p w:rsidR="00923FDA" w:rsidRDefault="00183C5E">
      <w:pPr>
        <w:spacing w:after="34" w:line="238" w:lineRule="auto"/>
        <w:ind w:left="-5" w:right="-9"/>
      </w:pPr>
      <w:r>
        <w:rPr>
          <w:i/>
        </w:rPr>
        <w:t xml:space="preserve">- utvrđuje se na temelju dokaza o prijavljenom prebivalištu (osobna iskaznica, potvrda o prebivalištu i sl.) i odgovarajućeg dokaza o statusu đaka ili studenta (potvrda školske ustanove, studentska iskaznica, indeks i dr.) </w:t>
      </w:r>
    </w:p>
    <w:p w:rsidR="00923FDA" w:rsidRDefault="00183C5E">
      <w:pPr>
        <w:spacing w:after="19" w:line="259" w:lineRule="auto"/>
        <w:ind w:left="1004" w:right="0" w:firstLine="0"/>
        <w:jc w:val="left"/>
      </w:pPr>
      <w:r>
        <w:rPr>
          <w:i/>
        </w:rPr>
        <w:t xml:space="preserve"> </w:t>
      </w:r>
    </w:p>
    <w:p w:rsidR="00923FDA" w:rsidRDefault="00183C5E">
      <w:pPr>
        <w:spacing w:after="0" w:line="259" w:lineRule="auto"/>
        <w:ind w:left="89" w:right="0"/>
        <w:jc w:val="left"/>
      </w:pPr>
      <w:r>
        <w:rPr>
          <w:b/>
          <w:u w:val="single" w:color="000000"/>
        </w:rPr>
        <w:t>Članak 6. - Turističku pristojbu umanjenu za 50 % plaćaju:</w:t>
      </w:r>
      <w:r>
        <w:rPr>
          <w:b/>
        </w:rPr>
        <w:t xml:space="preserve"> </w:t>
      </w:r>
    </w:p>
    <w:p w:rsidR="00923FDA" w:rsidRDefault="00183C5E">
      <w:pPr>
        <w:ind w:left="0" w:right="11"/>
      </w:pPr>
      <w:r>
        <w:t xml:space="preserve">1. osobe od navršenih 12  - 18 godina starosti, </w:t>
      </w:r>
    </w:p>
    <w:p w:rsidR="00923FDA" w:rsidRDefault="00183C5E">
      <w:pPr>
        <w:ind w:left="0" w:right="11"/>
      </w:pPr>
      <w:r>
        <w:t>1.</w:t>
      </w:r>
      <w:r>
        <w:rPr>
          <w:rFonts w:ascii="Arial" w:eastAsia="Arial" w:hAnsi="Arial" w:cs="Arial"/>
        </w:rPr>
        <w:t xml:space="preserve"> </w:t>
      </w:r>
      <w:r>
        <w:t>osobe od 29 godina starosti, koje su članovi međunarodnih omladinskih organizacija, kada koriste usluge noćenja u omladinskim objektima za smještaj koji su uključeni u međunarodnu mrežu omladinskih objekata za smještaj (</w:t>
      </w:r>
      <w:proofErr w:type="spellStart"/>
      <w:r>
        <w:t>Hosteling</w:t>
      </w:r>
      <w:proofErr w:type="spellEnd"/>
      <w:r>
        <w:t xml:space="preserve"> International). </w:t>
      </w:r>
    </w:p>
    <w:p w:rsidR="00923FDA" w:rsidRDefault="00183C5E">
      <w:pPr>
        <w:spacing w:after="0" w:line="259" w:lineRule="auto"/>
        <w:ind w:left="0" w:right="0" w:firstLine="0"/>
        <w:jc w:val="left"/>
      </w:pPr>
      <w:r>
        <w:t xml:space="preserve"> </w:t>
      </w:r>
    </w:p>
    <w:p w:rsidR="00923FDA" w:rsidRDefault="00183C5E">
      <w:pPr>
        <w:spacing w:after="31" w:line="259" w:lineRule="auto"/>
        <w:ind w:left="0" w:right="0" w:firstLine="0"/>
        <w:jc w:val="left"/>
      </w:pPr>
      <w:r>
        <w:t xml:space="preserve"> </w:t>
      </w:r>
    </w:p>
    <w:p w:rsidR="00923FDA" w:rsidRDefault="00183C5E">
      <w:pPr>
        <w:pStyle w:val="Naslov1"/>
        <w:ind w:left="-5"/>
      </w:pPr>
      <w:r>
        <w:rPr>
          <w:u w:val="none"/>
        </w:rPr>
        <w:t>2.</w:t>
      </w:r>
      <w:r>
        <w:rPr>
          <w:rFonts w:ascii="Arial" w:eastAsia="Arial" w:hAnsi="Arial" w:cs="Arial"/>
          <w:u w:val="none"/>
        </w:rPr>
        <w:t xml:space="preserve"> </w:t>
      </w:r>
      <w:r>
        <w:t>OPĆE UPUTE ZA PRUŽANJE USLUGA SMJEŠTAJA U DOMAĆINSTVU – IZNAJMLJIVAČE</w:t>
      </w:r>
      <w:r>
        <w:rPr>
          <w:u w:val="none"/>
        </w:rPr>
        <w:t xml:space="preserve"> </w:t>
      </w:r>
    </w:p>
    <w:p w:rsidR="00923FDA" w:rsidRDefault="00183C5E">
      <w:pPr>
        <w:spacing w:after="0" w:line="259" w:lineRule="auto"/>
        <w:ind w:left="0" w:right="0" w:firstLine="0"/>
        <w:jc w:val="left"/>
      </w:pPr>
      <w:r>
        <w:rPr>
          <w:b/>
        </w:rPr>
        <w:t xml:space="preserve">  </w:t>
      </w:r>
    </w:p>
    <w:tbl>
      <w:tblPr>
        <w:tblStyle w:val="TableGrid"/>
        <w:tblW w:w="10171" w:type="dxa"/>
        <w:tblInd w:w="-103" w:type="dxa"/>
        <w:tblCellMar>
          <w:top w:w="46" w:type="dxa"/>
          <w:left w:w="108" w:type="dxa"/>
          <w:right w:w="60" w:type="dxa"/>
        </w:tblCellMar>
        <w:tblLook w:val="04A0" w:firstRow="1" w:lastRow="0" w:firstColumn="1" w:lastColumn="0" w:noHBand="0" w:noVBand="1"/>
      </w:tblPr>
      <w:tblGrid>
        <w:gridCol w:w="3507"/>
        <w:gridCol w:w="2888"/>
        <w:gridCol w:w="3776"/>
      </w:tblGrid>
      <w:tr w:rsidR="00923FDA">
        <w:trPr>
          <w:trHeight w:val="475"/>
        </w:trPr>
        <w:tc>
          <w:tcPr>
            <w:tcW w:w="3507" w:type="dxa"/>
            <w:vMerge w:val="restart"/>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0" w:right="48" w:firstLine="0"/>
              <w:jc w:val="center"/>
            </w:pPr>
            <w:r>
              <w:rPr>
                <w:b/>
              </w:rPr>
              <w:t xml:space="preserve">OPĆINA VRBNIK </w:t>
            </w:r>
          </w:p>
          <w:p w:rsidR="00923FDA" w:rsidRDefault="00183C5E">
            <w:pPr>
              <w:spacing w:after="0" w:line="259" w:lineRule="auto"/>
              <w:ind w:left="0" w:right="1" w:firstLine="0"/>
              <w:jc w:val="center"/>
            </w:pPr>
            <w:r>
              <w:rPr>
                <w:b/>
              </w:rPr>
              <w:t xml:space="preserve"> </w:t>
            </w:r>
          </w:p>
          <w:p w:rsidR="00923FDA" w:rsidRDefault="00183C5E">
            <w:pPr>
              <w:spacing w:after="0" w:line="259" w:lineRule="auto"/>
              <w:ind w:left="0" w:right="0" w:firstLine="0"/>
              <w:jc w:val="left"/>
            </w:pPr>
            <w:r>
              <w:rPr>
                <w:b/>
              </w:rPr>
              <w:t xml:space="preserve">( Vrbnik, </w:t>
            </w:r>
            <w:proofErr w:type="spellStart"/>
            <w:r>
              <w:rPr>
                <w:b/>
              </w:rPr>
              <w:t>Risika</w:t>
            </w:r>
            <w:proofErr w:type="spellEnd"/>
            <w:r>
              <w:rPr>
                <w:b/>
              </w:rPr>
              <w:t xml:space="preserve">, </w:t>
            </w:r>
            <w:proofErr w:type="spellStart"/>
            <w:r>
              <w:rPr>
                <w:b/>
              </w:rPr>
              <w:t>Garica</w:t>
            </w:r>
            <w:proofErr w:type="spellEnd"/>
            <w:r>
              <w:rPr>
                <w:b/>
              </w:rPr>
              <w:t xml:space="preserve">, </w:t>
            </w:r>
            <w:proofErr w:type="spellStart"/>
            <w:r>
              <w:rPr>
                <w:b/>
              </w:rPr>
              <w:t>Kampelje</w:t>
            </w:r>
            <w:proofErr w:type="spellEnd"/>
            <w:r>
              <w:rPr>
                <w:b/>
              </w:rPr>
              <w:t xml:space="preserve"> ) </w:t>
            </w:r>
          </w:p>
        </w:tc>
        <w:tc>
          <w:tcPr>
            <w:tcW w:w="6663" w:type="dxa"/>
            <w:gridSpan w:val="2"/>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0" w:right="47" w:firstLine="0"/>
              <w:jc w:val="center"/>
            </w:pPr>
            <w:r>
              <w:rPr>
                <w:b/>
              </w:rPr>
              <w:t xml:space="preserve">Smještaj u domaćinstvu  ( SN PGŽ 41/20 ) </w:t>
            </w:r>
          </w:p>
        </w:tc>
      </w:tr>
      <w:tr w:rsidR="00923FDA">
        <w:trPr>
          <w:trHeight w:val="475"/>
        </w:trPr>
        <w:tc>
          <w:tcPr>
            <w:tcW w:w="0" w:type="auto"/>
            <w:vMerge/>
            <w:tcBorders>
              <w:top w:val="nil"/>
              <w:left w:val="single" w:sz="4" w:space="0" w:color="000000"/>
              <w:bottom w:val="single" w:sz="4" w:space="0" w:color="000000"/>
              <w:right w:val="single" w:sz="4" w:space="0" w:color="000000"/>
            </w:tcBorders>
          </w:tcPr>
          <w:p w:rsidR="00923FDA" w:rsidRDefault="00923FDA">
            <w:pPr>
              <w:spacing w:after="160" w:line="259" w:lineRule="auto"/>
              <w:ind w:left="0" w:right="0" w:firstLine="0"/>
              <w:jc w:val="left"/>
            </w:pPr>
          </w:p>
        </w:tc>
        <w:tc>
          <w:tcPr>
            <w:tcW w:w="2888" w:type="dxa"/>
            <w:tcBorders>
              <w:top w:val="single" w:sz="4" w:space="0" w:color="000000"/>
              <w:left w:val="single" w:sz="4" w:space="0" w:color="000000"/>
              <w:bottom w:val="single" w:sz="4" w:space="0" w:color="000000"/>
              <w:right w:val="single" w:sz="4" w:space="0" w:color="000000"/>
            </w:tcBorders>
          </w:tcPr>
          <w:p w:rsidR="00923FDA" w:rsidRDefault="00E20731" w:rsidP="00E20731">
            <w:pPr>
              <w:spacing w:after="0" w:line="259" w:lineRule="auto"/>
              <w:ind w:left="0" w:right="47" w:firstLine="0"/>
              <w:jc w:val="center"/>
            </w:pPr>
            <w:r>
              <w:rPr>
                <w:b/>
              </w:rPr>
              <w:t>Smještaj u domaćinstvu – po krevetu</w:t>
            </w:r>
          </w:p>
        </w:tc>
        <w:tc>
          <w:tcPr>
            <w:tcW w:w="3776" w:type="dxa"/>
            <w:tcBorders>
              <w:top w:val="single" w:sz="4" w:space="0" w:color="000000"/>
              <w:left w:val="single" w:sz="4" w:space="0" w:color="000000"/>
              <w:bottom w:val="single" w:sz="4" w:space="0" w:color="000000"/>
              <w:right w:val="single" w:sz="4" w:space="0" w:color="000000"/>
            </w:tcBorders>
          </w:tcPr>
          <w:p w:rsidR="00923FDA" w:rsidRDefault="00E20731">
            <w:pPr>
              <w:spacing w:after="0" w:line="259" w:lineRule="auto"/>
              <w:ind w:left="0" w:right="49" w:firstLine="0"/>
              <w:jc w:val="center"/>
            </w:pPr>
            <w:r>
              <w:rPr>
                <w:b/>
              </w:rPr>
              <w:t>Smještaj na obiteljskom poljoprivrednom gospodarstvu – po krevetu</w:t>
            </w:r>
            <w:r w:rsidR="00183C5E">
              <w:rPr>
                <w:b/>
              </w:rPr>
              <w:t xml:space="preserve"> </w:t>
            </w:r>
          </w:p>
        </w:tc>
      </w:tr>
      <w:tr w:rsidR="00923FDA">
        <w:trPr>
          <w:trHeight w:val="547"/>
        </w:trPr>
        <w:tc>
          <w:tcPr>
            <w:tcW w:w="3507"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0" w:right="0" w:firstLine="0"/>
            </w:pPr>
            <w:r>
              <w:rPr>
                <w:b/>
              </w:rPr>
              <w:t xml:space="preserve">Godišnji paušalni iznos turističke </w:t>
            </w:r>
            <w:r w:rsidR="00E20731">
              <w:rPr>
                <w:b/>
              </w:rPr>
              <w:t>pristojbe za 2023. godinu ( u EUR</w:t>
            </w:r>
            <w:r>
              <w:rPr>
                <w:b/>
              </w:rPr>
              <w:t xml:space="preserve"> ) </w:t>
            </w:r>
          </w:p>
        </w:tc>
        <w:tc>
          <w:tcPr>
            <w:tcW w:w="2888" w:type="dxa"/>
            <w:tcBorders>
              <w:top w:val="single" w:sz="4" w:space="0" w:color="000000"/>
              <w:left w:val="single" w:sz="4" w:space="0" w:color="000000"/>
              <w:bottom w:val="single" w:sz="4" w:space="0" w:color="000000"/>
              <w:right w:val="single" w:sz="4" w:space="0" w:color="000000"/>
            </w:tcBorders>
          </w:tcPr>
          <w:p w:rsidR="00923FDA" w:rsidRDefault="00E20731">
            <w:pPr>
              <w:spacing w:after="0" w:line="259" w:lineRule="auto"/>
              <w:ind w:left="0" w:right="45" w:firstLine="0"/>
              <w:jc w:val="center"/>
            </w:pPr>
            <w:r>
              <w:rPr>
                <w:b/>
              </w:rPr>
              <w:t>46,45 €</w:t>
            </w:r>
            <w:r w:rsidR="00183C5E">
              <w:rPr>
                <w:b/>
              </w:rPr>
              <w:t xml:space="preserve"> </w:t>
            </w:r>
          </w:p>
        </w:tc>
        <w:tc>
          <w:tcPr>
            <w:tcW w:w="3776" w:type="dxa"/>
            <w:tcBorders>
              <w:top w:val="single" w:sz="4" w:space="0" w:color="000000"/>
              <w:left w:val="single" w:sz="4" w:space="0" w:color="000000"/>
              <w:bottom w:val="single" w:sz="4" w:space="0" w:color="000000"/>
              <w:right w:val="single" w:sz="4" w:space="0" w:color="000000"/>
            </w:tcBorders>
          </w:tcPr>
          <w:p w:rsidR="00923FDA" w:rsidRDefault="00E20731">
            <w:pPr>
              <w:spacing w:after="0" w:line="259" w:lineRule="auto"/>
              <w:ind w:left="0" w:right="49" w:firstLine="0"/>
              <w:jc w:val="center"/>
            </w:pPr>
            <w:r>
              <w:rPr>
                <w:b/>
              </w:rPr>
              <w:t>26,54 €</w:t>
            </w:r>
            <w:r w:rsidR="00183C5E">
              <w:rPr>
                <w:b/>
              </w:rPr>
              <w:t xml:space="preserve"> </w:t>
            </w:r>
          </w:p>
        </w:tc>
      </w:tr>
    </w:tbl>
    <w:p w:rsidR="00923FDA" w:rsidRDefault="00183C5E">
      <w:pPr>
        <w:spacing w:after="177" w:line="259" w:lineRule="auto"/>
        <w:ind w:left="0" w:right="0" w:firstLine="0"/>
        <w:jc w:val="left"/>
      </w:pPr>
      <w:r>
        <w:rPr>
          <w:b/>
        </w:rPr>
        <w:t xml:space="preserve"> </w:t>
      </w:r>
    </w:p>
    <w:p w:rsidR="00923FDA" w:rsidRDefault="00183C5E">
      <w:pPr>
        <w:spacing w:after="1" w:line="239" w:lineRule="auto"/>
        <w:ind w:left="0" w:right="-13"/>
        <w:jc w:val="left"/>
      </w:pPr>
      <w:r>
        <w:rPr>
          <w:b/>
        </w:rPr>
        <w:lastRenderedPageBreak/>
        <w:t>Ukoliko iznajmljivač želi smanjiti broj</w:t>
      </w:r>
      <w:r>
        <w:rPr>
          <w:i/>
        </w:rPr>
        <w:t xml:space="preserve"> </w:t>
      </w:r>
      <w:r>
        <w:rPr>
          <w:b/>
        </w:rPr>
        <w:t>kreveta ili izvršiti odjavu djelatnosti</w:t>
      </w:r>
      <w:r>
        <w:t>, najbolje b</w:t>
      </w:r>
      <w:r w:rsidR="00E20731">
        <w:t>i bilo da to učini do kraja 2023. godine (31.12.2023</w:t>
      </w:r>
      <w:r>
        <w:t>.) kako u idućoj ne bi morao plaćati paušal turističke pristojbe u punom iznosu za maksimalan broj kreveta (uključujući i pomoćne) kojeg trenutno nudi gostima</w:t>
      </w:r>
      <w:r>
        <w:rPr>
          <w:b/>
          <w:i/>
        </w:rPr>
        <w:t>.</w:t>
      </w:r>
      <w:r>
        <w:t xml:space="preserve"> </w:t>
      </w:r>
    </w:p>
    <w:p w:rsidR="00923FDA" w:rsidRDefault="00183C5E">
      <w:pPr>
        <w:spacing w:after="0" w:line="259" w:lineRule="auto"/>
        <w:ind w:left="5" w:right="0" w:firstLine="0"/>
        <w:jc w:val="left"/>
      </w:pPr>
      <w:r>
        <w:rPr>
          <w:b/>
          <w:i/>
        </w:rPr>
        <w:t xml:space="preserve">  </w:t>
      </w:r>
    </w:p>
    <w:p w:rsidR="00923FDA" w:rsidRDefault="00183C5E">
      <w:pPr>
        <w:ind w:left="0" w:right="894"/>
      </w:pPr>
      <w:r>
        <w:rPr>
          <w:b/>
        </w:rPr>
        <w:t xml:space="preserve">Za odjavu ili smanjenje kapaciteta nadležan je:  </w:t>
      </w:r>
      <w:r>
        <w:t>Upravni odjel za turizam, poduzetništvo i ruralni razvoj</w:t>
      </w:r>
      <w:r>
        <w:rPr>
          <w:b/>
        </w:rPr>
        <w:t xml:space="preserve"> </w:t>
      </w:r>
      <w:r>
        <w:t xml:space="preserve">Trg Josipa Bana Jelačića 3, 51 500 Krk, </w:t>
      </w:r>
      <w:proofErr w:type="spellStart"/>
      <w:r>
        <w:t>tel</w:t>
      </w:r>
      <w:proofErr w:type="spellEnd"/>
      <w:r>
        <w:t xml:space="preserve">: +385 (0)51 354 350, e mail: </w:t>
      </w:r>
      <w:r>
        <w:rPr>
          <w:color w:val="0000FF"/>
          <w:u w:val="single" w:color="0000FF"/>
        </w:rPr>
        <w:t>gospodarstvo.krk@pgz.hr</w:t>
      </w:r>
      <w:r>
        <w:t xml:space="preserve"> </w:t>
      </w:r>
    </w:p>
    <w:p w:rsidR="00923FDA" w:rsidRDefault="00183C5E">
      <w:pPr>
        <w:spacing w:after="0" w:line="259" w:lineRule="auto"/>
        <w:ind w:left="7" w:right="0" w:firstLine="0"/>
        <w:jc w:val="left"/>
      </w:pPr>
      <w:r>
        <w:rPr>
          <w:b/>
        </w:rPr>
        <w:t xml:space="preserve"> </w:t>
      </w:r>
    </w:p>
    <w:p w:rsidR="00923FDA" w:rsidRDefault="00183C5E">
      <w:pPr>
        <w:spacing w:after="0" w:line="259" w:lineRule="auto"/>
        <w:ind w:left="15" w:right="0"/>
        <w:jc w:val="left"/>
      </w:pPr>
      <w:r>
        <w:rPr>
          <w:b/>
          <w:u w:val="single" w:color="000000"/>
        </w:rPr>
        <w:t>Ugostiteljskim uslugama u domaćinstvu smatraju se</w:t>
      </w:r>
      <w:r>
        <w:rPr>
          <w:b/>
        </w:rPr>
        <w:t xml:space="preserve">: </w:t>
      </w:r>
    </w:p>
    <w:p w:rsidR="00923FDA" w:rsidRDefault="00183C5E">
      <w:pPr>
        <w:numPr>
          <w:ilvl w:val="0"/>
          <w:numId w:val="4"/>
        </w:numPr>
        <w:spacing w:after="26"/>
        <w:ind w:right="11" w:hanging="348"/>
      </w:pPr>
      <w:r>
        <w:t xml:space="preserve">usluga smještaja u sobi, apartmanu i kući za odmor, kojih je iznajmljivač vlasnik, do najviše 10 soba, odnosno 20 kreveta, u koji broj se ne ubrajaju pomoćni kreveti. (NN 85/15) </w:t>
      </w:r>
    </w:p>
    <w:p w:rsidR="00923FDA" w:rsidRDefault="00183C5E">
      <w:pPr>
        <w:numPr>
          <w:ilvl w:val="0"/>
          <w:numId w:val="4"/>
        </w:numPr>
        <w:spacing w:after="26"/>
        <w:ind w:right="11" w:hanging="348"/>
      </w:pPr>
      <w:r>
        <w:t xml:space="preserve">usluga smještaja u kampu i/ili kamp-odmorištu, organiziranom na zemljištu kojega je iznajmljivač vlasnik, s ukupno najviše 10 smještajnih jedinica, odnosno za 30 gostiju istodobno, u koje se ne ubrajaju djeca u dobi do 12 godina starosti (NN 85/15) </w:t>
      </w:r>
    </w:p>
    <w:p w:rsidR="00923FDA" w:rsidRDefault="00183C5E">
      <w:pPr>
        <w:numPr>
          <w:ilvl w:val="0"/>
          <w:numId w:val="4"/>
        </w:numPr>
        <w:ind w:right="11" w:hanging="348"/>
      </w:pPr>
      <w:r>
        <w:t xml:space="preserve">usluge doručka, polupansiona ili pansiona gostima kojima iznajmljivač pruža usluge smještaja u sobi, apartmanu i kući za odmor. </w:t>
      </w:r>
    </w:p>
    <w:p w:rsidR="00923FDA" w:rsidRDefault="00183C5E">
      <w:pPr>
        <w:spacing w:after="0" w:line="259" w:lineRule="auto"/>
        <w:ind w:left="720" w:right="0" w:firstLine="0"/>
        <w:jc w:val="left"/>
      </w:pPr>
      <w:r>
        <w:t xml:space="preserve"> </w:t>
      </w:r>
    </w:p>
    <w:p w:rsidR="00923FDA" w:rsidRDefault="00183C5E">
      <w:pPr>
        <w:spacing w:after="36" w:line="259" w:lineRule="auto"/>
        <w:ind w:left="720" w:right="0" w:firstLine="0"/>
        <w:jc w:val="left"/>
      </w:pPr>
      <w:r>
        <w:t xml:space="preserve"> </w:t>
      </w:r>
    </w:p>
    <w:p w:rsidR="00923FDA" w:rsidRDefault="00183C5E">
      <w:pPr>
        <w:spacing w:after="0" w:line="259" w:lineRule="auto"/>
        <w:ind w:left="-5" w:right="0"/>
        <w:jc w:val="left"/>
      </w:pPr>
      <w:r>
        <w:rPr>
          <w:b/>
          <w:sz w:val="24"/>
        </w:rPr>
        <w:t>3.</w:t>
      </w:r>
      <w:r>
        <w:rPr>
          <w:rFonts w:ascii="Arial" w:eastAsia="Arial" w:hAnsi="Arial" w:cs="Arial"/>
          <w:b/>
          <w:sz w:val="24"/>
        </w:rPr>
        <w:t xml:space="preserve"> </w:t>
      </w:r>
      <w:r>
        <w:rPr>
          <w:b/>
          <w:sz w:val="24"/>
          <w:u w:val="single" w:color="000000"/>
        </w:rPr>
        <w:t>OSOBE  KOJE  PRUŽAJU  USLUGE  SMJEŠTAJA  U  DOMAĆINSTVU  OBVEZNE  SU</w:t>
      </w:r>
      <w:r>
        <w:rPr>
          <w:b/>
          <w:sz w:val="24"/>
        </w:rPr>
        <w:t xml:space="preserve">: </w:t>
      </w:r>
    </w:p>
    <w:p w:rsidR="00923FDA" w:rsidRDefault="00183C5E">
      <w:pPr>
        <w:spacing w:after="0" w:line="259" w:lineRule="auto"/>
        <w:ind w:left="0" w:right="0" w:firstLine="0"/>
        <w:jc w:val="left"/>
      </w:pPr>
      <w:r>
        <w:rPr>
          <w:b/>
        </w:rPr>
        <w:t xml:space="preserve"> </w:t>
      </w:r>
    </w:p>
    <w:p w:rsidR="00923FDA" w:rsidRDefault="00183C5E">
      <w:pPr>
        <w:pStyle w:val="Naslov2"/>
        <w:ind w:left="-5"/>
      </w:pPr>
      <w:r>
        <w:t xml:space="preserve">Ishoditi rješenje o odobrenju za pružanje ugostiteljskih usluga u domaćinstvu </w:t>
      </w:r>
      <w:r>
        <w:rPr>
          <w:b w:val="0"/>
        </w:rPr>
        <w:t xml:space="preserve">kod Ureda državne uprave u </w:t>
      </w:r>
    </w:p>
    <w:p w:rsidR="00923FDA" w:rsidRDefault="00183C5E">
      <w:pPr>
        <w:ind w:left="0" w:right="11"/>
      </w:pPr>
      <w:r>
        <w:t xml:space="preserve">Primorsko-goranskoj županija - Upravni odjel za turizam, poduzetništvo i ruralni razvoj, Trg Josipa Bana Jelačića 3, 51 500 Krk, </w:t>
      </w:r>
      <w:proofErr w:type="spellStart"/>
      <w:r>
        <w:t>tel</w:t>
      </w:r>
      <w:proofErr w:type="spellEnd"/>
      <w:r>
        <w:t xml:space="preserve">: +385 (0)51 354 350, e mail: </w:t>
      </w:r>
      <w:r>
        <w:rPr>
          <w:color w:val="0000FF"/>
          <w:u w:val="single" w:color="0000FF"/>
        </w:rPr>
        <w:t>gospodarstvo.krk@pgz.hr</w:t>
      </w:r>
      <w:r>
        <w:t xml:space="preserve">  </w:t>
      </w:r>
    </w:p>
    <w:p w:rsidR="00923FDA" w:rsidRDefault="00183C5E">
      <w:pPr>
        <w:spacing w:after="0" w:line="259" w:lineRule="auto"/>
        <w:ind w:left="735" w:right="0" w:firstLine="0"/>
        <w:jc w:val="left"/>
      </w:pPr>
      <w:r>
        <w:t xml:space="preserve"> </w:t>
      </w:r>
    </w:p>
    <w:p w:rsidR="00923FDA" w:rsidRDefault="00183C5E">
      <w:pPr>
        <w:pStyle w:val="Naslov2"/>
        <w:ind w:left="-5"/>
      </w:pPr>
      <w:r>
        <w:t xml:space="preserve">Istaknuti cjenik usluga </w:t>
      </w:r>
    </w:p>
    <w:p w:rsidR="00923FDA" w:rsidRDefault="00183C5E">
      <w:pPr>
        <w:ind w:left="0" w:right="11"/>
      </w:pPr>
      <w:r>
        <w:t xml:space="preserve">Cjenici iznajmljivači sastavljaju samostalno.  </w:t>
      </w:r>
    </w:p>
    <w:p w:rsidR="00923FDA" w:rsidRDefault="00183C5E">
      <w:pPr>
        <w:spacing w:after="0" w:line="259" w:lineRule="auto"/>
        <w:ind w:left="0" w:right="0" w:firstLine="0"/>
        <w:jc w:val="left"/>
      </w:pPr>
      <w:r>
        <w:t xml:space="preserve"> </w:t>
      </w:r>
    </w:p>
    <w:p w:rsidR="00923FDA" w:rsidRDefault="00183C5E">
      <w:pPr>
        <w:ind w:left="0" w:right="11"/>
      </w:pPr>
      <w:r>
        <w:t xml:space="preserve">U svakom objektu (sobi, apartmanu, kući za odmor, kampu) potrebno je istaknuti naznaku vrste i kategorije objekta, cijene usluga koje se nude, informaciju o plaćanju turističke pristojbe te se pridržavati navedenih cijena. </w:t>
      </w:r>
    </w:p>
    <w:p w:rsidR="00923FDA" w:rsidRDefault="00183C5E">
      <w:pPr>
        <w:ind w:left="0" w:right="11"/>
      </w:pPr>
      <w:r>
        <w:t xml:space="preserve">Obveznici plaćanja godišnjeg paušalnog iznosa boravišne pristojbe u cjeniku </w:t>
      </w:r>
      <w:r>
        <w:rPr>
          <w:u w:val="single" w:color="000000"/>
        </w:rPr>
        <w:t>ne ističu</w:t>
      </w:r>
      <w:r>
        <w:t xml:space="preserve"> iznos turističke pristojbe, već se piše napomena da je turistička pristojba uračunata u cijenu usluge smještaja. </w:t>
      </w:r>
    </w:p>
    <w:p w:rsidR="00923FDA" w:rsidRDefault="00183C5E">
      <w:pPr>
        <w:spacing w:after="0" w:line="259" w:lineRule="auto"/>
        <w:ind w:left="0" w:right="0" w:firstLine="0"/>
        <w:jc w:val="left"/>
      </w:pPr>
      <w:r>
        <w:t xml:space="preserve"> </w:t>
      </w:r>
    </w:p>
    <w:p w:rsidR="00923FDA" w:rsidRDefault="00183C5E">
      <w:pPr>
        <w:ind w:left="0" w:right="11"/>
      </w:pPr>
      <w:r>
        <w:t xml:space="preserve">Cjenik smještajne jedinice treba biti na hrvatskom i najmanje na engleskom jeziku. Od 1. 1. 2007. godine više nije propisana obveza ovjere cjenika ugostiteljskih usluga. </w:t>
      </w:r>
    </w:p>
    <w:p w:rsidR="00923FDA" w:rsidRDefault="00183C5E">
      <w:pPr>
        <w:spacing w:after="0" w:line="259" w:lineRule="auto"/>
        <w:ind w:left="0" w:right="0" w:firstLine="0"/>
        <w:jc w:val="left"/>
      </w:pPr>
      <w:r>
        <w:t xml:space="preserve"> </w:t>
      </w:r>
    </w:p>
    <w:p w:rsidR="00923FDA" w:rsidRDefault="00183C5E">
      <w:pPr>
        <w:ind w:left="0" w:right="11"/>
      </w:pPr>
      <w:r>
        <w:t xml:space="preserve">Cjenik treba sadržavati slijedeće elemente: </w:t>
      </w:r>
    </w:p>
    <w:p w:rsidR="00923FDA" w:rsidRDefault="00183C5E">
      <w:pPr>
        <w:numPr>
          <w:ilvl w:val="0"/>
          <w:numId w:val="6"/>
        </w:numPr>
        <w:ind w:right="11" w:hanging="348"/>
      </w:pPr>
      <w:r>
        <w:t xml:space="preserve">Mjesto izdavanja, broj računa, datum izdavanja </w:t>
      </w:r>
    </w:p>
    <w:p w:rsidR="00923FDA" w:rsidRDefault="00183C5E">
      <w:pPr>
        <w:numPr>
          <w:ilvl w:val="0"/>
          <w:numId w:val="6"/>
        </w:numPr>
        <w:ind w:right="11" w:hanging="348"/>
      </w:pPr>
      <w:r>
        <w:t xml:space="preserve">Ime (naziv), adresa i OIB </w:t>
      </w:r>
    </w:p>
    <w:p w:rsidR="00923FDA" w:rsidRDefault="00183C5E">
      <w:pPr>
        <w:numPr>
          <w:ilvl w:val="0"/>
          <w:numId w:val="6"/>
        </w:numPr>
        <w:ind w:right="11" w:hanging="348"/>
      </w:pPr>
      <w:r>
        <w:t xml:space="preserve">Vrstu i količinu proizvoda i usluga koje ste pružili / prodali </w:t>
      </w:r>
    </w:p>
    <w:p w:rsidR="00923FDA" w:rsidRDefault="00183C5E">
      <w:pPr>
        <w:numPr>
          <w:ilvl w:val="0"/>
          <w:numId w:val="6"/>
        </w:numPr>
        <w:ind w:right="11" w:hanging="348"/>
      </w:pPr>
      <w:r>
        <w:t xml:space="preserve">Cijena usluga </w:t>
      </w:r>
    </w:p>
    <w:p w:rsidR="00923FDA" w:rsidRDefault="00183C5E">
      <w:pPr>
        <w:numPr>
          <w:ilvl w:val="0"/>
          <w:numId w:val="6"/>
        </w:numPr>
        <w:ind w:right="11" w:hanging="348"/>
      </w:pPr>
      <w:r>
        <w:t>Iznos PDV-a, ako ste u sustavu PDV-a, ili navesti (PDV nije obračunat prema čl. 90. Str. 2 zakona o PDV) 6.</w:t>
      </w:r>
      <w:r>
        <w:rPr>
          <w:rFonts w:ascii="Arial" w:eastAsia="Arial" w:hAnsi="Arial" w:cs="Arial"/>
        </w:rPr>
        <w:t xml:space="preserve"> </w:t>
      </w:r>
      <w:r>
        <w:t xml:space="preserve">Iznos popusta (ukoliko ste ga odobrili) </w:t>
      </w:r>
    </w:p>
    <w:p w:rsidR="00923FDA" w:rsidRDefault="00183C5E">
      <w:pPr>
        <w:numPr>
          <w:ilvl w:val="0"/>
          <w:numId w:val="7"/>
        </w:numPr>
        <w:ind w:right="11" w:hanging="348"/>
      </w:pPr>
      <w:r>
        <w:t xml:space="preserve">Ukupan iznos za platiti </w:t>
      </w:r>
    </w:p>
    <w:p w:rsidR="00923FDA" w:rsidRDefault="00183C5E">
      <w:pPr>
        <w:numPr>
          <w:ilvl w:val="0"/>
          <w:numId w:val="7"/>
        </w:numPr>
        <w:ind w:right="11" w:hanging="348"/>
      </w:pPr>
      <w:r>
        <w:t>Visinu paušalne turističke pristojbe po osnovnom krevetu (ukoliko ste „</w:t>
      </w:r>
      <w:proofErr w:type="spellStart"/>
      <w:r>
        <w:t>paušalac</w:t>
      </w:r>
      <w:proofErr w:type="spellEnd"/>
      <w:r>
        <w:t xml:space="preserve">“ ) </w:t>
      </w:r>
    </w:p>
    <w:p w:rsidR="00923FDA" w:rsidRDefault="00183C5E">
      <w:pPr>
        <w:numPr>
          <w:ilvl w:val="0"/>
          <w:numId w:val="7"/>
        </w:numPr>
        <w:ind w:right="11" w:hanging="348"/>
      </w:pPr>
      <w:r>
        <w:t xml:space="preserve">Datum od kada je važeći cjenik </w:t>
      </w:r>
    </w:p>
    <w:p w:rsidR="00923FDA" w:rsidRDefault="00183C5E">
      <w:pPr>
        <w:numPr>
          <w:ilvl w:val="0"/>
          <w:numId w:val="7"/>
        </w:numPr>
        <w:ind w:right="11" w:hanging="348"/>
      </w:pPr>
      <w:r>
        <w:t xml:space="preserve">Potpis </w:t>
      </w:r>
    </w:p>
    <w:p w:rsidR="00923FDA" w:rsidRDefault="00183C5E">
      <w:pPr>
        <w:spacing w:after="0" w:line="259" w:lineRule="auto"/>
        <w:ind w:left="0" w:right="0" w:firstLine="0"/>
        <w:jc w:val="left"/>
      </w:pPr>
      <w:r>
        <w:t xml:space="preserve"> </w:t>
      </w:r>
    </w:p>
    <w:p w:rsidR="00923FDA" w:rsidRDefault="00183C5E">
      <w:pPr>
        <w:ind w:left="0" w:right="11"/>
      </w:pPr>
      <w:r>
        <w:t xml:space="preserve">Iznajmljivači koji turističku pristojbu plaćaju po ostvarenom noćenju u cjeniku moraju posebno istaknuti cijenu smještaja te cijenu turističke pristojbe (odvojeno) u terminima koji su propisani. </w:t>
      </w:r>
    </w:p>
    <w:p w:rsidR="00923FDA" w:rsidRDefault="00183C5E">
      <w:pPr>
        <w:ind w:left="0" w:right="11"/>
      </w:pPr>
      <w:r>
        <w:t xml:space="preserve">Iznajmljivač koji osim usluge smještaja gostima pruža usluge doručka, polupansiona ili pansiona, dužan je utvrditi normative namirnica, pića i napitaka za pojedino jelo, piće i napitak i pružiti usluge po utvrđenim normativima te na zahtjev normativ predočiti gostu. </w:t>
      </w:r>
    </w:p>
    <w:p w:rsidR="00923FDA" w:rsidRDefault="00183C5E">
      <w:pPr>
        <w:spacing w:after="0" w:line="259" w:lineRule="auto"/>
        <w:ind w:left="0" w:right="0" w:firstLine="0"/>
        <w:jc w:val="left"/>
      </w:pPr>
      <w:r>
        <w:t xml:space="preserve"> </w:t>
      </w:r>
    </w:p>
    <w:p w:rsidR="00923FDA" w:rsidRDefault="00183C5E">
      <w:pPr>
        <w:pStyle w:val="Naslov2"/>
        <w:ind w:left="-5"/>
      </w:pPr>
      <w:r>
        <w:lastRenderedPageBreak/>
        <w:t xml:space="preserve">Vršiti prijavu i odjavu gostiju putem </w:t>
      </w:r>
      <w:r>
        <w:rPr>
          <w:u w:val="single" w:color="000000"/>
        </w:rPr>
        <w:t xml:space="preserve">web aplikacije </w:t>
      </w:r>
      <w:proofErr w:type="spellStart"/>
      <w:r>
        <w:rPr>
          <w:u w:val="single" w:color="000000"/>
        </w:rPr>
        <w:t>eVisitor</w:t>
      </w:r>
      <w:proofErr w:type="spellEnd"/>
      <w:r>
        <w:t xml:space="preserve"> </w:t>
      </w:r>
    </w:p>
    <w:p w:rsidR="00923FDA" w:rsidRDefault="00183C5E">
      <w:pPr>
        <w:ind w:left="0" w:right="11"/>
      </w:pPr>
      <w:r>
        <w:t xml:space="preserve">Od 2016. godine uvedena je digitalna platforma za prijavu i odjavu gostiju kao </w:t>
      </w:r>
      <w:r>
        <w:rPr>
          <w:b/>
        </w:rPr>
        <w:t>jedini mogući način prijave</w:t>
      </w:r>
      <w:r>
        <w:t xml:space="preserve">. Za pristup aplikaciji potrebno se javiti u Turistički ured uz predočenje  osobne iskaznice, </w:t>
      </w:r>
      <w:r>
        <w:rPr>
          <w:i/>
        </w:rPr>
        <w:t xml:space="preserve">rješenje o odobrenju za pružanje ugostiteljskih usluga u domaćinstvu </w:t>
      </w:r>
      <w:r>
        <w:t xml:space="preserve">i potpisanog zahtjeva za upis u </w:t>
      </w:r>
      <w:proofErr w:type="spellStart"/>
      <w:r>
        <w:t>eVisitor</w:t>
      </w:r>
      <w:proofErr w:type="spellEnd"/>
      <w:r>
        <w:t xml:space="preserve">. Iznajmljivač dobiva korisničko ime i lozinka za korištenje aplikacije.  </w:t>
      </w:r>
    </w:p>
    <w:p w:rsidR="00923FDA" w:rsidRDefault="00183C5E">
      <w:pPr>
        <w:ind w:left="0" w:right="11"/>
      </w:pPr>
      <w:r>
        <w:t xml:space="preserve">Obveza prijave i odjave gostiju je unutar 24 sata od dolaska odnosno odlaska gostiju. </w:t>
      </w:r>
    </w:p>
    <w:p w:rsidR="00923FDA" w:rsidRDefault="00183C5E">
      <w:pPr>
        <w:spacing w:after="0" w:line="259" w:lineRule="auto"/>
        <w:ind w:left="0" w:right="0" w:firstLine="0"/>
        <w:jc w:val="left"/>
      </w:pPr>
      <w:r>
        <w:rPr>
          <w:b/>
        </w:rPr>
        <w:t xml:space="preserve"> </w:t>
      </w:r>
    </w:p>
    <w:p w:rsidR="00923FDA" w:rsidRDefault="00183C5E">
      <w:pPr>
        <w:ind w:left="0" w:right="11"/>
      </w:pPr>
      <w:r>
        <w:rPr>
          <w:b/>
        </w:rPr>
        <w:t>Utvrditi kućni red</w:t>
      </w:r>
      <w:r>
        <w:t xml:space="preserve"> i istaknuti ga u svim sobama i apartmanima. Kućni red dostupan je na internetu. </w:t>
      </w:r>
    </w:p>
    <w:p w:rsidR="00923FDA" w:rsidRDefault="00183C5E">
      <w:pPr>
        <w:spacing w:after="0" w:line="259" w:lineRule="auto"/>
        <w:ind w:left="0" w:right="0" w:firstLine="0"/>
        <w:jc w:val="left"/>
      </w:pPr>
      <w:r>
        <w:rPr>
          <w:b/>
        </w:rPr>
        <w:t xml:space="preserve"> </w:t>
      </w:r>
    </w:p>
    <w:p w:rsidR="00923FDA" w:rsidRDefault="00183C5E">
      <w:pPr>
        <w:ind w:left="0" w:right="11"/>
      </w:pPr>
      <w:r>
        <w:rPr>
          <w:b/>
        </w:rPr>
        <w:t>Omogućiti korisniku uslugu podnošenja pisanih prigovora</w:t>
      </w:r>
      <w:r>
        <w:t xml:space="preserve"> u objektu i bez odgađanja pisanim putem potvrditi njegov primitak te omogućiti gostu podnošenje pisanog prigovora putem pošte, telefaksa ili elektroničke pošte. </w:t>
      </w:r>
    </w:p>
    <w:p w:rsidR="00923FDA" w:rsidRDefault="00183C5E">
      <w:pPr>
        <w:spacing w:after="0" w:line="259" w:lineRule="auto"/>
        <w:ind w:left="0" w:right="0" w:firstLine="0"/>
        <w:jc w:val="left"/>
      </w:pPr>
      <w:r>
        <w:t xml:space="preserve"> </w:t>
      </w:r>
    </w:p>
    <w:p w:rsidR="00923FDA" w:rsidRDefault="00183C5E">
      <w:pPr>
        <w:ind w:left="0" w:right="11"/>
      </w:pPr>
      <w:r>
        <w:t xml:space="preserve">Potrebno je u objektu vidljivo istaknuti obavijest o načinu podnošenja pisanog prigovora (na hrvatskom i jednom stranom jeziku) i u pisanom obliku odgovoriti na prigovor u roku od 15 dana od dana zaprimljenog prigovora te voditi i čuvati evidenciju prigovora gostiju godinu dana od dana primitka pisanog prigovora, a sukladno posebnom propisu kojim je uređena zaštita potrošača (NN 41/14, članak 10.)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Imati kutiju prve pomoći  </w:t>
      </w:r>
    </w:p>
    <w:p w:rsidR="00923FDA" w:rsidRDefault="00183C5E">
      <w:pPr>
        <w:ind w:left="0" w:right="11"/>
      </w:pPr>
      <w:r>
        <w:t xml:space="preserve">Iznajmljivači su dužni u svakom objektu imati kutiju prve pomoći dostupnu svim gostima iz smještajnih jedinica (etažni ormarić ili u smještajnoj jedinici).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Istaknuti Evakuacijski plan </w:t>
      </w:r>
    </w:p>
    <w:p w:rsidR="00923FDA" w:rsidRDefault="00183C5E">
      <w:pPr>
        <w:ind w:left="0" w:right="11"/>
      </w:pPr>
      <w:r>
        <w:t xml:space="preserve">Obveza je posjedovanja evakuacijskog plana svake smještajne jedinice (tlocrt prostora sa označenim izlaznim vratima). </w:t>
      </w:r>
    </w:p>
    <w:p w:rsidR="00923FDA" w:rsidRDefault="00183C5E">
      <w:pPr>
        <w:spacing w:after="0" w:line="259" w:lineRule="auto"/>
        <w:ind w:left="0" w:right="0" w:firstLine="0"/>
        <w:jc w:val="left"/>
      </w:pPr>
      <w:r>
        <w:t xml:space="preserve"> </w:t>
      </w:r>
    </w:p>
    <w:p w:rsidR="00923FDA" w:rsidRDefault="00183C5E">
      <w:pPr>
        <w:ind w:left="0" w:right="11"/>
      </w:pPr>
      <w:r>
        <w:t xml:space="preserve">Evakuacijski plan možete nacrtati vlastoručno ili preslikati sa Vaše projektne dokumentacije objekta. Važno je da iz svake od smještajnih jedinica /sobe ili apartmana/ posebnom bojom nacrtate strelicu koja označava put za izlazak u slučaju požara. </w:t>
      </w:r>
    </w:p>
    <w:p w:rsidR="00923FDA" w:rsidRDefault="00183C5E">
      <w:pPr>
        <w:spacing w:after="0" w:line="259" w:lineRule="auto"/>
        <w:ind w:left="0" w:right="0" w:firstLine="0"/>
        <w:jc w:val="left"/>
      </w:pPr>
      <w:r>
        <w:t xml:space="preserve"> </w:t>
      </w:r>
    </w:p>
    <w:p w:rsidR="00923FDA" w:rsidRDefault="00183C5E">
      <w:pPr>
        <w:ind w:left="0" w:right="11"/>
      </w:pPr>
      <w:r>
        <w:rPr>
          <w:b/>
        </w:rPr>
        <w:t>Obavijest o zabrani konzumiranja alkohola osobama mlađim od 18 godina</w:t>
      </w:r>
      <w:r>
        <w:t xml:space="preserve"> (obvezan je za objekte koji pružaju uslugu hrane i pića u što se računa i doručak). To je u pravilu natpis na hrvatskom i jednom stranom jeziku i naljepnica koja označava zabranu konzumacije alkohola osobama mlađim od 18 godina. </w:t>
      </w:r>
    </w:p>
    <w:p w:rsidR="00923FDA" w:rsidRDefault="00183C5E">
      <w:pPr>
        <w:spacing w:after="0" w:line="259" w:lineRule="auto"/>
        <w:ind w:left="0" w:right="0" w:firstLine="0"/>
        <w:jc w:val="left"/>
      </w:pPr>
      <w:r>
        <w:t xml:space="preserve"> </w:t>
      </w:r>
    </w:p>
    <w:p w:rsidR="00923FDA" w:rsidRDefault="00183C5E">
      <w:pPr>
        <w:ind w:left="0" w:right="11"/>
      </w:pPr>
      <w:r>
        <w:t xml:space="preserve">Domaćini koji pružaju uslugu doručka, ali i polupansiona, pansiona moraju imati i dalje </w:t>
      </w:r>
      <w:r>
        <w:rPr>
          <w:b/>
        </w:rPr>
        <w:t xml:space="preserve">sanitarnu knjižicu (pregled na </w:t>
      </w:r>
      <w:proofErr w:type="spellStart"/>
      <w:r>
        <w:rPr>
          <w:b/>
        </w:rPr>
        <w:t>kliconoštvo</w:t>
      </w:r>
      <w:proofErr w:type="spellEnd"/>
      <w:r>
        <w:rPr>
          <w:b/>
        </w:rPr>
        <w:t>)</w:t>
      </w:r>
      <w:r>
        <w:t xml:space="preserve"> i izrađen normativ te izraženu cijenu obroka ili ukupne usluge u cjeniku.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RTV pretplata </w:t>
      </w:r>
    </w:p>
    <w:p w:rsidR="00923FDA" w:rsidRDefault="00183C5E">
      <w:pPr>
        <w:ind w:left="0" w:right="11"/>
      </w:pPr>
      <w:r>
        <w:t xml:space="preserve">Zakon o Hrvatskoj radioteleviziji od 8. prosinca 2010. godine, („Narodne novine“ 137/10) propisuje člankom 34. stavkom 8. da pravne i fizičke osobe koje obavljaju ugostiteljsku djelatnost, plaćanjem mjesečne pristojbe za jedan prijemnik u ugostiteljskom objektu stječu pravo korištenja triju dodatnih prijemnika u istom ugostiteljskom objektu bez plaćanja mjesečne pristojbe.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Pečat </w:t>
      </w:r>
    </w:p>
    <w:p w:rsidR="00923FDA" w:rsidRDefault="00183C5E">
      <w:pPr>
        <w:ind w:left="0" w:right="11"/>
      </w:pPr>
      <w:r>
        <w:t xml:space="preserve">Privatni iznajmljivač koji je registriran kao fizička osoba, (nije tvrtka ili obrt), po Zakonu nije dužan imati pečat. Ukoliko želi imati pečat, iznajmljivač ga može napraviti. Tvrtka koja izdaje pečate tražiti će službeno Rješenje na uvid.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Osiguranje gostiju </w:t>
      </w:r>
    </w:p>
    <w:p w:rsidR="00923FDA" w:rsidRDefault="00183C5E">
      <w:pPr>
        <w:ind w:left="0" w:right="11"/>
      </w:pPr>
      <w:r>
        <w:t xml:space="preserve">Za iznajmljivače ne postoji zakonska obveza za osiguranje gostiju od posljedica nesretnog slučaja. Međutim, uputno je goste osigurati od posljedica nesretnog slučaja.  </w:t>
      </w:r>
    </w:p>
    <w:p w:rsidR="00923FDA" w:rsidRDefault="00183C5E">
      <w:pPr>
        <w:spacing w:after="0" w:line="259" w:lineRule="auto"/>
        <w:ind w:left="0" w:right="0" w:firstLine="0"/>
        <w:jc w:val="left"/>
      </w:pPr>
      <w:r>
        <w:t xml:space="preserve"> </w:t>
      </w:r>
    </w:p>
    <w:p w:rsidR="00923FDA" w:rsidRDefault="00183C5E">
      <w:pPr>
        <w:spacing w:after="0" w:line="259" w:lineRule="auto"/>
        <w:ind w:left="0" w:right="0" w:firstLine="0"/>
        <w:jc w:val="left"/>
      </w:pPr>
      <w:r>
        <w:t xml:space="preserve"> </w:t>
      </w:r>
    </w:p>
    <w:p w:rsidR="00923FDA" w:rsidRDefault="00183C5E">
      <w:pPr>
        <w:spacing w:after="0" w:line="259" w:lineRule="auto"/>
        <w:ind w:left="-5" w:right="0"/>
        <w:jc w:val="left"/>
      </w:pPr>
      <w:r>
        <w:rPr>
          <w:b/>
          <w:sz w:val="24"/>
          <w:u w:val="single" w:color="000000"/>
        </w:rPr>
        <w:t>4. OBVEZA VOĐENJA POSLOVNIH KNJIGA:</w:t>
      </w:r>
      <w:r>
        <w:rPr>
          <w:b/>
          <w:sz w:val="24"/>
        </w:rPr>
        <w:t xml:space="preserve"> </w:t>
      </w:r>
    </w:p>
    <w:p w:rsidR="00923FDA" w:rsidRDefault="00183C5E">
      <w:pPr>
        <w:spacing w:after="0" w:line="259" w:lineRule="auto"/>
        <w:ind w:left="0" w:right="0" w:firstLine="0"/>
        <w:jc w:val="left"/>
      </w:pPr>
      <w:r>
        <w:rPr>
          <w:b/>
        </w:rPr>
        <w:t xml:space="preserve"> </w:t>
      </w:r>
    </w:p>
    <w:p w:rsidR="00923FDA" w:rsidRDefault="00183C5E">
      <w:pPr>
        <w:pStyle w:val="Naslov2"/>
        <w:ind w:left="-5"/>
      </w:pPr>
      <w:r>
        <w:lastRenderedPageBreak/>
        <w:t xml:space="preserve">Popis turista </w:t>
      </w:r>
    </w:p>
    <w:p w:rsidR="00923FDA" w:rsidRDefault="00183C5E">
      <w:pPr>
        <w:ind w:left="0" w:right="11"/>
      </w:pPr>
      <w:r>
        <w:t xml:space="preserve">Uspostavom sustava </w:t>
      </w:r>
      <w:proofErr w:type="spellStart"/>
      <w:r>
        <w:t>eVisitor</w:t>
      </w:r>
      <w:proofErr w:type="spellEnd"/>
      <w:r>
        <w:t>, od 1. siječnja 2016. (Pravilnik o načinu vođenja popisa turista te o obliku i sadržaju obrasca prijave turista turističkoj zajednici, (</w:t>
      </w:r>
      <w:hyperlink r:id="rId17">
        <w:r>
          <w:rPr>
            <w:u w:val="single" w:color="000000"/>
          </w:rPr>
          <w:t>NN 126/15),</w:t>
        </w:r>
      </w:hyperlink>
      <w:hyperlink r:id="rId18">
        <w:r>
          <w:t xml:space="preserve"> </w:t>
        </w:r>
      </w:hyperlink>
      <w:hyperlink r:id="rId19">
        <w:r>
          <w:t>p</w:t>
        </w:r>
      </w:hyperlink>
      <w:r>
        <w:t xml:space="preserve">opisom gostiju smatra se i popis turista. </w:t>
      </w:r>
    </w:p>
    <w:p w:rsidR="00923FDA" w:rsidRDefault="00183C5E">
      <w:pPr>
        <w:spacing w:after="0" w:line="259" w:lineRule="auto"/>
        <w:ind w:left="0" w:right="0" w:firstLine="0"/>
        <w:jc w:val="left"/>
      </w:pPr>
      <w:r>
        <w:t xml:space="preserve"> </w:t>
      </w:r>
    </w:p>
    <w:p w:rsidR="00923FDA" w:rsidRDefault="00183C5E">
      <w:pPr>
        <w:ind w:left="0" w:right="11"/>
      </w:pPr>
      <w:r>
        <w:t xml:space="preserve">Ukoliko ste u </w:t>
      </w:r>
      <w:proofErr w:type="spellStart"/>
      <w:r>
        <w:t>eVisitor</w:t>
      </w:r>
      <w:proofErr w:type="spellEnd"/>
      <w:r>
        <w:t xml:space="preserve"> upisali sve osobe kojima ste pružili ugostiteljske usluge smještaja u svom domaćinstvu ili na obiteljskom poljoprivrednom gospodarstvu, bez obzira jesu li te osobe obveznici plaćanja turističke pristojbe ili nisu (npr. djeca do 12 godina starosti, osobe s invaliditetom od minimalno 70% s jednim pratiteljem, sezonski radnici, osobe na pomoćnim krevetima, dnevni odmor i dr.) niste dužni voditi i popis gostiju u obliku uvezane knjige ili u elektroničkom obliku (Pravilnik o obliku, sadržaju i načinu vođenja knjige gostiju i popisa gostiju, </w:t>
      </w:r>
      <w:hyperlink r:id="rId20">
        <w:r>
          <w:rPr>
            <w:u w:val="single" w:color="000000"/>
          </w:rPr>
          <w:t>NN 140/15);</w:t>
        </w:r>
      </w:hyperlink>
      <w:hyperlink r:id="rId21">
        <w:r>
          <w:t xml:space="preserve"> </w:t>
        </w:r>
      </w:hyperlink>
    </w:p>
    <w:p w:rsidR="00923FDA" w:rsidRDefault="00183C5E">
      <w:pPr>
        <w:spacing w:after="0" w:line="259" w:lineRule="auto"/>
        <w:ind w:left="0" w:right="0" w:firstLine="0"/>
        <w:jc w:val="left"/>
      </w:pPr>
      <w:r>
        <w:t xml:space="preserve"> </w:t>
      </w:r>
    </w:p>
    <w:p w:rsidR="00923FDA" w:rsidRDefault="00183C5E">
      <w:pPr>
        <w:ind w:left="0" w:right="11"/>
      </w:pPr>
      <w:r>
        <w:t xml:space="preserve">Međutim, ukoliko u sustav </w:t>
      </w:r>
      <w:proofErr w:type="spellStart"/>
      <w:r>
        <w:t>eVisitor</w:t>
      </w:r>
      <w:proofErr w:type="spellEnd"/>
      <w:r>
        <w:t xml:space="preserve"> niste upisali sve osobe kojima ste pružili ugostiteljske usluge smještaja, tada ste dužni te osobe upisati u popis gostiju (Pravilnik o obliku, sadržaju i načinu vođenja knjige gostiju i popisa gostiju, </w:t>
      </w:r>
      <w:hyperlink r:id="rId22">
        <w:r>
          <w:rPr>
            <w:u w:val="single" w:color="000000"/>
          </w:rPr>
          <w:t>NN</w:t>
        </w:r>
      </w:hyperlink>
      <w:hyperlink r:id="rId23">
        <w:r>
          <w:t xml:space="preserve"> </w:t>
        </w:r>
      </w:hyperlink>
    </w:p>
    <w:p w:rsidR="00923FDA" w:rsidRDefault="009275F2">
      <w:pPr>
        <w:spacing w:after="0" w:line="259" w:lineRule="auto"/>
        <w:ind w:left="0" w:right="0" w:firstLine="0"/>
        <w:jc w:val="left"/>
      </w:pPr>
      <w:hyperlink r:id="rId24">
        <w:r w:rsidR="00183C5E">
          <w:rPr>
            <w:u w:val="single" w:color="000000"/>
          </w:rPr>
          <w:t>140/15, članak 4. i 5.);</w:t>
        </w:r>
      </w:hyperlink>
      <w:hyperlink r:id="rId25">
        <w:r w:rsidR="00183C5E">
          <w:t xml:space="preserve"> </w:t>
        </w:r>
      </w:hyperlink>
    </w:p>
    <w:p w:rsidR="00923FDA" w:rsidRDefault="00183C5E">
      <w:pPr>
        <w:spacing w:after="0" w:line="259" w:lineRule="auto"/>
        <w:ind w:left="0" w:right="0" w:firstLine="0"/>
        <w:jc w:val="left"/>
      </w:pPr>
      <w:r>
        <w:rPr>
          <w:b/>
        </w:rPr>
        <w:t xml:space="preserve"> </w:t>
      </w:r>
    </w:p>
    <w:p w:rsidR="00923FDA" w:rsidRDefault="00183C5E">
      <w:pPr>
        <w:pStyle w:val="Naslov2"/>
        <w:ind w:left="-5"/>
      </w:pPr>
      <w:r>
        <w:t xml:space="preserve">Račun  </w:t>
      </w:r>
    </w:p>
    <w:p w:rsidR="00923FDA" w:rsidRDefault="00183C5E">
      <w:pPr>
        <w:ind w:left="0" w:right="11"/>
      </w:pPr>
      <w:r>
        <w:t xml:space="preserve">Iznajmljivač je dužan gostu izdati račun. Račun mora sadržavati naziv, adresu i OIB nositelja rješenja, datum izdavanja, broj računa, jediničnu cijenu pomnoženu s brojem dana boravka. Ukoliko je odobren eventualni popust on mora biti naveden na računu. Račun se izdaje u najmanje 2 primjerka, od kojeg jedan ide korisniku usluga, a drugi zadržava pružatelj usluga. Račun mora biti točan, neizbrisiv, jasan, vidljiv i čitljiv u papirnatom ili elektroničkom obliku. U računu za pružene usluge smještaja obveznici plaćanja paušalnog iznosa turističke pristojbe ne navode iznos boravišne pristojbe. </w:t>
      </w:r>
    </w:p>
    <w:p w:rsidR="00923FDA" w:rsidRDefault="00183C5E">
      <w:pPr>
        <w:spacing w:after="0" w:line="259" w:lineRule="auto"/>
        <w:ind w:left="0" w:right="0" w:firstLine="0"/>
        <w:jc w:val="left"/>
      </w:pPr>
      <w:r>
        <w:t xml:space="preserve"> </w:t>
      </w:r>
    </w:p>
    <w:p w:rsidR="00923FDA" w:rsidRDefault="00183C5E">
      <w:pPr>
        <w:pStyle w:val="Naslov2"/>
        <w:ind w:left="-5"/>
      </w:pPr>
      <w:r>
        <w:t>Evidencija prometa</w:t>
      </w:r>
      <w:r>
        <w:rPr>
          <w:b w:val="0"/>
        </w:rPr>
        <w:t xml:space="preserve">  </w:t>
      </w:r>
    </w:p>
    <w:p w:rsidR="00923FDA" w:rsidRDefault="00183C5E">
      <w:pPr>
        <w:ind w:left="0" w:right="11"/>
      </w:pPr>
      <w:r>
        <w:t xml:space="preserve">Svaki iznajmljivač dužan je voditi posebnu knjigu Evidencija prometa, koja se može kupiti u papirnicama, i u koju se upisuju svi izdani i naplaćeni računi i to kronološki prema datumu izdavanja. Ova knjiga se zaključuje na kraju svake kalendarske godine. Evidenciju prometa može se voditi i u elektroničkom obliku. </w:t>
      </w:r>
    </w:p>
    <w:p w:rsidR="00923FDA" w:rsidRDefault="00183C5E">
      <w:pPr>
        <w:spacing w:after="0" w:line="259" w:lineRule="auto"/>
        <w:ind w:left="0" w:right="0" w:firstLine="0"/>
        <w:jc w:val="left"/>
      </w:pPr>
      <w:r>
        <w:rPr>
          <w:b/>
        </w:rPr>
        <w:t xml:space="preserve"> </w:t>
      </w:r>
    </w:p>
    <w:p w:rsidR="00923FDA" w:rsidRDefault="00183C5E">
      <w:pPr>
        <w:pStyle w:val="Naslov2"/>
        <w:ind w:left="-5"/>
      </w:pPr>
      <w:r>
        <w:t>Normativi</w:t>
      </w:r>
      <w:r>
        <w:rPr>
          <w:b w:val="0"/>
        </w:rPr>
        <w:t xml:space="preserve">  </w:t>
      </w:r>
    </w:p>
    <w:p w:rsidR="00923FDA" w:rsidRDefault="00183C5E">
      <w:pPr>
        <w:ind w:left="0" w:right="11"/>
      </w:pPr>
      <w:r>
        <w:t xml:space="preserve">Ukoliko iznajmljivač pruža usluge prehrane, dužan je utvrditi normative namirnica, pića i napitaka za pojedino jelo, piće i napitak. </w:t>
      </w:r>
    </w:p>
    <w:p w:rsidR="00923FDA" w:rsidRDefault="00183C5E">
      <w:pPr>
        <w:spacing w:after="0" w:line="259" w:lineRule="auto"/>
        <w:ind w:left="0" w:right="0" w:firstLine="0"/>
        <w:jc w:val="left"/>
      </w:pPr>
      <w:r>
        <w:t xml:space="preserve"> </w:t>
      </w:r>
    </w:p>
    <w:p w:rsidR="00923FDA" w:rsidRDefault="00183C5E">
      <w:pPr>
        <w:spacing w:after="0" w:line="259" w:lineRule="auto"/>
        <w:ind w:left="0" w:right="0" w:firstLine="0"/>
        <w:jc w:val="left"/>
      </w:pPr>
      <w:r>
        <w:t xml:space="preserve"> </w:t>
      </w:r>
    </w:p>
    <w:p w:rsidR="00923FDA" w:rsidRDefault="00183C5E">
      <w:pPr>
        <w:pStyle w:val="Naslov1"/>
        <w:ind w:left="-5"/>
      </w:pPr>
      <w:r>
        <w:t>5. FINANCIJSKE OBVEZE</w:t>
      </w:r>
      <w:r>
        <w:rPr>
          <w:u w:val="none"/>
        </w:rPr>
        <w:t xml:space="preserve"> </w:t>
      </w:r>
    </w:p>
    <w:p w:rsidR="00923FDA" w:rsidRDefault="00183C5E">
      <w:pPr>
        <w:spacing w:after="0" w:line="259" w:lineRule="auto"/>
        <w:ind w:left="0" w:right="0" w:firstLine="0"/>
        <w:jc w:val="left"/>
      </w:pPr>
      <w:r>
        <w:rPr>
          <w:b/>
        </w:rPr>
        <w:t xml:space="preserve"> </w:t>
      </w:r>
    </w:p>
    <w:p w:rsidR="00923FDA" w:rsidRDefault="00183C5E">
      <w:pPr>
        <w:pStyle w:val="Naslov2"/>
        <w:ind w:left="-5"/>
      </w:pPr>
      <w:r>
        <w:t xml:space="preserve">UPLATA TURISTIČKE PRISTOJBE </w:t>
      </w:r>
    </w:p>
    <w:p w:rsidR="00923FDA" w:rsidRDefault="00183C5E">
      <w:pPr>
        <w:ind w:left="0" w:right="11"/>
      </w:pPr>
      <w:r>
        <w:t xml:space="preserve">Turistička pristojba plaća se u paušalnom iznosu (sva naselja Općine Vrbnik) po glavnom i pomoćnom ležaju te ne ovisi o broju ostvarenih dolazaka ni noćenja. Kroz web aplikaciju </w:t>
      </w:r>
      <w:proofErr w:type="spellStart"/>
      <w:r>
        <w:t>eVisitor</w:t>
      </w:r>
      <w:proofErr w:type="spellEnd"/>
      <w:r>
        <w:t xml:space="preserve"> vodi se evidencija naplate turističke pristojbe u 3. rate, s rokovima dospijeća 31.07., 31.08. i 30.09. tekuće godine ( NN 52/2019 ). Vrijedi samo za pružanje ugostiteljskih usluga iznajmljivača u domaćinstvu. Uplatnica dolazi</w:t>
      </w:r>
      <w:r>
        <w:rPr>
          <w:b/>
        </w:rPr>
        <w:t xml:space="preserve"> unutar sustava </w:t>
      </w:r>
      <w:proofErr w:type="spellStart"/>
      <w:r>
        <w:rPr>
          <w:b/>
        </w:rPr>
        <w:t>eVisitor</w:t>
      </w:r>
      <w:proofErr w:type="spellEnd"/>
      <w:r>
        <w:rPr>
          <w:b/>
        </w:rPr>
        <w:t xml:space="preserve"> -&gt; Financije. </w:t>
      </w:r>
    </w:p>
    <w:p w:rsidR="00923FDA" w:rsidRDefault="00183C5E">
      <w:pPr>
        <w:spacing w:after="0" w:line="259" w:lineRule="auto"/>
        <w:ind w:left="0" w:right="0" w:firstLine="0"/>
        <w:jc w:val="left"/>
      </w:pPr>
      <w:r>
        <w:rPr>
          <w:b/>
        </w:rPr>
        <w:t xml:space="preserve"> </w:t>
      </w:r>
    </w:p>
    <w:p w:rsidR="00923FDA" w:rsidRDefault="00183C5E">
      <w:pPr>
        <w:spacing w:after="0" w:line="259" w:lineRule="auto"/>
        <w:ind w:left="0" w:right="0" w:firstLine="0"/>
        <w:jc w:val="left"/>
      </w:pPr>
      <w:r>
        <w:rPr>
          <w:b/>
        </w:rPr>
        <w:t xml:space="preserve"> </w:t>
      </w:r>
    </w:p>
    <w:p w:rsidR="00923FDA" w:rsidRDefault="00183C5E">
      <w:pPr>
        <w:pStyle w:val="Naslov2"/>
        <w:ind w:left="-5"/>
      </w:pPr>
      <w:r>
        <w:t xml:space="preserve">UPLATA TURISTIČKE ČLANARINE  </w:t>
      </w:r>
    </w:p>
    <w:p w:rsidR="00923FDA" w:rsidRDefault="00183C5E">
      <w:pPr>
        <w:ind w:left="0" w:right="11"/>
      </w:pPr>
      <w:r>
        <w:t xml:space="preserve">Fizička osoba koja pruža ugostiteljske usluge u domaćinstvu ili na OPG-u plaća paušalni iznos članarine za svaki krevet u sobi, apartmanu i kući za odmor koji se koristi za pružanje usluge smještaja ( NN 52/2019 ). Godišnji paušalni iznos članarine može se platiti jednokratno, do 31. srpnja tekuće godine ili u tri jednaka obroka, s time da prvi obrok dospijeva 31. srpnja, drugi 31. kolovoza, a treći 30. rujna tekuće godine. </w:t>
      </w:r>
    </w:p>
    <w:p w:rsidR="00923FDA" w:rsidRDefault="00183C5E">
      <w:pPr>
        <w:ind w:left="0" w:right="11"/>
      </w:pPr>
      <w:r>
        <w:t xml:space="preserve">Godišnji paušalni iznos članarine je umnožak najvećeg broja kreveta u sobi, apartmanu i kući za odmor u prethodnoj godini, koji su utvrđeni Rješenjem o odobrenju za pružanje ugostiteljskih usluga u domaćinstvu. </w:t>
      </w:r>
    </w:p>
    <w:p w:rsidR="00923FDA" w:rsidRDefault="00183C5E">
      <w:pPr>
        <w:spacing w:after="0" w:line="259" w:lineRule="auto"/>
        <w:ind w:left="0" w:right="0" w:firstLine="0"/>
        <w:jc w:val="left"/>
      </w:pPr>
      <w:r>
        <w:t xml:space="preserve"> </w:t>
      </w:r>
    </w:p>
    <w:tbl>
      <w:tblPr>
        <w:tblStyle w:val="TableGrid"/>
        <w:tblW w:w="10317" w:type="dxa"/>
        <w:tblInd w:w="-108" w:type="dxa"/>
        <w:tblCellMar>
          <w:top w:w="46" w:type="dxa"/>
          <w:left w:w="108" w:type="dxa"/>
          <w:right w:w="115" w:type="dxa"/>
        </w:tblCellMar>
        <w:tblLook w:val="04A0" w:firstRow="1" w:lastRow="0" w:firstColumn="1" w:lastColumn="0" w:noHBand="0" w:noVBand="1"/>
      </w:tblPr>
      <w:tblGrid>
        <w:gridCol w:w="4645"/>
        <w:gridCol w:w="5672"/>
      </w:tblGrid>
      <w:tr w:rsidR="00923FDA">
        <w:trPr>
          <w:trHeight w:val="278"/>
        </w:trPr>
        <w:tc>
          <w:tcPr>
            <w:tcW w:w="4645" w:type="dxa"/>
            <w:vMerge w:val="restart"/>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7" w:right="0" w:firstLine="0"/>
              <w:jc w:val="center"/>
            </w:pPr>
            <w:r>
              <w:rPr>
                <w:b/>
              </w:rPr>
              <w:t xml:space="preserve">OPĆINA VRBNIK </w:t>
            </w:r>
          </w:p>
          <w:p w:rsidR="00923FDA" w:rsidRDefault="00183C5E">
            <w:pPr>
              <w:spacing w:after="0" w:line="259" w:lineRule="auto"/>
              <w:ind w:left="8" w:right="0" w:firstLine="0"/>
              <w:jc w:val="center"/>
            </w:pPr>
            <w:r>
              <w:t xml:space="preserve">( Vrbnik, </w:t>
            </w:r>
            <w:proofErr w:type="spellStart"/>
            <w:r>
              <w:t>Risika</w:t>
            </w:r>
            <w:proofErr w:type="spellEnd"/>
            <w:r>
              <w:t xml:space="preserve">, </w:t>
            </w:r>
            <w:proofErr w:type="spellStart"/>
            <w:r>
              <w:t>Garica</w:t>
            </w:r>
            <w:proofErr w:type="spellEnd"/>
            <w:r>
              <w:t xml:space="preserve">, </w:t>
            </w:r>
            <w:proofErr w:type="spellStart"/>
            <w:r>
              <w:t>Kampelje</w:t>
            </w:r>
            <w:proofErr w:type="spellEnd"/>
            <w:r>
              <w:t xml:space="preserve"> ) </w:t>
            </w:r>
          </w:p>
        </w:tc>
        <w:tc>
          <w:tcPr>
            <w:tcW w:w="5672"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6" w:right="0" w:firstLine="0"/>
              <w:jc w:val="center"/>
            </w:pPr>
            <w:r>
              <w:rPr>
                <w:b/>
              </w:rPr>
              <w:t xml:space="preserve">VRSTA SMJEŠTAJA </w:t>
            </w:r>
          </w:p>
        </w:tc>
      </w:tr>
      <w:tr w:rsidR="00923FDA">
        <w:trPr>
          <w:trHeight w:val="278"/>
        </w:trPr>
        <w:tc>
          <w:tcPr>
            <w:tcW w:w="0" w:type="auto"/>
            <w:vMerge/>
            <w:tcBorders>
              <w:top w:val="nil"/>
              <w:left w:val="single" w:sz="4" w:space="0" w:color="000000"/>
              <w:bottom w:val="single" w:sz="4" w:space="0" w:color="000000"/>
              <w:right w:val="single" w:sz="4" w:space="0" w:color="000000"/>
            </w:tcBorders>
          </w:tcPr>
          <w:p w:rsidR="00923FDA" w:rsidRDefault="00923FDA">
            <w:pPr>
              <w:spacing w:after="160" w:line="259" w:lineRule="auto"/>
              <w:ind w:left="0"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2" w:right="0" w:firstLine="0"/>
              <w:jc w:val="center"/>
            </w:pPr>
            <w:r>
              <w:rPr>
                <w:b/>
              </w:rPr>
              <w:t xml:space="preserve">Smještaj u domaćinstvu  </w:t>
            </w:r>
          </w:p>
        </w:tc>
      </w:tr>
      <w:tr w:rsidR="00923FDA">
        <w:trPr>
          <w:trHeight w:val="550"/>
        </w:trPr>
        <w:tc>
          <w:tcPr>
            <w:tcW w:w="4645" w:type="dxa"/>
            <w:tcBorders>
              <w:top w:val="single" w:sz="4" w:space="0" w:color="000000"/>
              <w:left w:val="single" w:sz="4" w:space="0" w:color="000000"/>
              <w:bottom w:val="single" w:sz="4" w:space="0" w:color="000000"/>
              <w:right w:val="single" w:sz="4" w:space="0" w:color="000000"/>
            </w:tcBorders>
          </w:tcPr>
          <w:p w:rsidR="00923FDA" w:rsidRDefault="00183C5E" w:rsidP="00183C5E">
            <w:pPr>
              <w:spacing w:after="0" w:line="259" w:lineRule="auto"/>
              <w:ind w:left="0" w:right="0" w:firstLine="0"/>
              <w:jc w:val="left"/>
            </w:pPr>
            <w:r>
              <w:rPr>
                <w:b/>
              </w:rPr>
              <w:t xml:space="preserve">Godišnji paušalni iznos članarine za 2023. ( </w:t>
            </w:r>
            <w:proofErr w:type="spellStart"/>
            <w:r>
              <w:rPr>
                <w:b/>
              </w:rPr>
              <w:t>eur</w:t>
            </w:r>
            <w:proofErr w:type="spellEnd"/>
            <w:r>
              <w:rPr>
                <w:b/>
              </w:rPr>
              <w:t xml:space="preserve"> ) </w:t>
            </w:r>
          </w:p>
        </w:tc>
        <w:tc>
          <w:tcPr>
            <w:tcW w:w="5672" w:type="dxa"/>
            <w:tcBorders>
              <w:top w:val="single" w:sz="4" w:space="0" w:color="000000"/>
              <w:left w:val="single" w:sz="4" w:space="0" w:color="000000"/>
              <w:bottom w:val="single" w:sz="4" w:space="0" w:color="000000"/>
              <w:right w:val="single" w:sz="4" w:space="0" w:color="000000"/>
            </w:tcBorders>
          </w:tcPr>
          <w:p w:rsidR="00923FDA" w:rsidRDefault="00183C5E">
            <w:pPr>
              <w:spacing w:after="0" w:line="259" w:lineRule="auto"/>
              <w:ind w:left="7" w:right="0" w:firstLine="0"/>
              <w:jc w:val="center"/>
            </w:pPr>
            <w:r>
              <w:rPr>
                <w:b/>
              </w:rPr>
              <w:t>5,97</w:t>
            </w:r>
            <w:r w:rsidR="00650029">
              <w:rPr>
                <w:b/>
              </w:rPr>
              <w:t xml:space="preserve"> </w:t>
            </w:r>
            <w:r>
              <w:rPr>
                <w:b/>
              </w:rPr>
              <w:t xml:space="preserve">€  -  po osnovnom krevetu </w:t>
            </w:r>
          </w:p>
          <w:p w:rsidR="00923FDA" w:rsidRDefault="00183C5E">
            <w:pPr>
              <w:spacing w:after="0" w:line="259" w:lineRule="auto"/>
              <w:ind w:left="5" w:right="0" w:firstLine="0"/>
              <w:jc w:val="center"/>
            </w:pPr>
            <w:r>
              <w:rPr>
                <w:b/>
              </w:rPr>
              <w:t xml:space="preserve">2,99 €  -  po pomoćnom krevetu </w:t>
            </w:r>
          </w:p>
        </w:tc>
      </w:tr>
    </w:tbl>
    <w:p w:rsidR="00923FDA" w:rsidRDefault="00183C5E">
      <w:pPr>
        <w:spacing w:after="0" w:line="259" w:lineRule="auto"/>
        <w:ind w:left="0" w:right="0" w:firstLine="0"/>
        <w:jc w:val="left"/>
      </w:pPr>
      <w:r>
        <w:lastRenderedPageBreak/>
        <w:t xml:space="preserve"> </w:t>
      </w:r>
    </w:p>
    <w:p w:rsidR="00923FDA" w:rsidRDefault="00183C5E">
      <w:pPr>
        <w:spacing w:after="5" w:line="249" w:lineRule="auto"/>
        <w:ind w:left="-5" w:right="0"/>
      </w:pPr>
      <w:r>
        <w:t>Uplatnica dolazi</w:t>
      </w:r>
      <w:r>
        <w:rPr>
          <w:b/>
        </w:rPr>
        <w:t xml:space="preserve"> unutar sustava </w:t>
      </w:r>
      <w:proofErr w:type="spellStart"/>
      <w:r>
        <w:rPr>
          <w:b/>
        </w:rPr>
        <w:t>eVisitor</w:t>
      </w:r>
      <w:proofErr w:type="spellEnd"/>
      <w:r>
        <w:rPr>
          <w:b/>
        </w:rPr>
        <w:t xml:space="preserve"> -&gt; Financije.  </w:t>
      </w:r>
    </w:p>
    <w:p w:rsidR="00923FDA" w:rsidRDefault="00183C5E">
      <w:pPr>
        <w:spacing w:after="0" w:line="259" w:lineRule="auto"/>
        <w:ind w:left="0" w:right="0" w:firstLine="0"/>
        <w:jc w:val="left"/>
      </w:pPr>
      <w:r>
        <w:rPr>
          <w:b/>
        </w:rPr>
        <w:t xml:space="preserve"> </w:t>
      </w:r>
    </w:p>
    <w:p w:rsidR="00923FDA" w:rsidRDefault="00183C5E">
      <w:pPr>
        <w:spacing w:after="5" w:line="249" w:lineRule="auto"/>
        <w:ind w:left="-5" w:right="0"/>
      </w:pPr>
      <w:r>
        <w:rPr>
          <w:b/>
        </w:rPr>
        <w:t xml:space="preserve">Svaki obveznik treba izračunati iznos godišnje paušalne turističke članarine, te ukupni iznos, ili u tri rate, ručno upisati na predviđeno polje kako bi se generirala uplatnica na određeni iznos.  </w:t>
      </w:r>
    </w:p>
    <w:p w:rsidR="00923FDA" w:rsidRDefault="00183C5E">
      <w:pPr>
        <w:spacing w:after="0" w:line="259" w:lineRule="auto"/>
        <w:ind w:left="0" w:right="0" w:firstLine="0"/>
        <w:jc w:val="left"/>
      </w:pPr>
      <w:r>
        <w:t xml:space="preserve"> </w:t>
      </w:r>
    </w:p>
    <w:p w:rsidR="00923FDA" w:rsidRDefault="00183C5E">
      <w:pPr>
        <w:spacing w:after="0" w:line="259" w:lineRule="auto"/>
        <w:ind w:left="0" w:right="0" w:firstLine="0"/>
        <w:jc w:val="left"/>
      </w:pPr>
      <w:r>
        <w:t xml:space="preserve"> </w:t>
      </w:r>
    </w:p>
    <w:p w:rsidR="00923FDA" w:rsidRDefault="00183C5E">
      <w:pPr>
        <w:pStyle w:val="Naslov2"/>
        <w:ind w:left="-5"/>
      </w:pPr>
      <w:r>
        <w:t xml:space="preserve">Obrazac TZ 2  </w:t>
      </w:r>
    </w:p>
    <w:p w:rsidR="00923FDA" w:rsidRDefault="00183C5E">
      <w:pPr>
        <w:ind w:left="0" w:right="11"/>
      </w:pPr>
      <w:r>
        <w:t xml:space="preserve">Osobe koje pružaju ugostiteljske usluge u domaćinstvu ili na OPG-u, dostavljaju nadležnoj ispostavi Porezne uprave, prema prebivalištu fizičke osobe, zbirni podatak o osnovici za obračun članarine </w:t>
      </w:r>
      <w:r>
        <w:rPr>
          <w:b/>
        </w:rPr>
        <w:t>Obrazac TZ 2</w:t>
      </w:r>
      <w:r>
        <w:rPr>
          <w:b/>
          <w:i/>
        </w:rPr>
        <w:t>.</w:t>
      </w:r>
      <w:r>
        <w:t xml:space="preserve"> </w:t>
      </w:r>
    </w:p>
    <w:p w:rsidR="00923FDA" w:rsidRDefault="00183C5E">
      <w:pPr>
        <w:spacing w:after="1" w:line="239" w:lineRule="auto"/>
        <w:ind w:left="0" w:right="-13"/>
        <w:jc w:val="left"/>
      </w:pPr>
      <w:r>
        <w:t xml:space="preserve">Fizičke osobe koje usluge pružaju na različitim mjestima (adresama) u okviru iste jedinice lokalne samouprave i/ili na mjestima u više jedinica lokalne samouprave, uz Obrazac TZ 2 dostavljaju razradu po poslovnim jedinicama odnosno djelatnostima.  </w:t>
      </w:r>
    </w:p>
    <w:p w:rsidR="00923FDA" w:rsidRDefault="00183C5E">
      <w:pPr>
        <w:spacing w:after="0" w:line="259" w:lineRule="auto"/>
        <w:ind w:left="0" w:right="0" w:firstLine="0"/>
        <w:jc w:val="left"/>
      </w:pPr>
      <w:r>
        <w:t xml:space="preserve">  </w:t>
      </w:r>
    </w:p>
    <w:p w:rsidR="00923FDA" w:rsidRDefault="00183C5E">
      <w:pPr>
        <w:ind w:left="0" w:right="11"/>
      </w:pPr>
      <w:r>
        <w:t xml:space="preserve">Fizičke osobe koje su u tekućoj godini </w:t>
      </w:r>
      <w:proofErr w:type="spellStart"/>
      <w:r>
        <w:t>ishodovali</w:t>
      </w:r>
      <w:proofErr w:type="spellEnd"/>
      <w:r>
        <w:t xml:space="preserve"> rješenje podnose Obrazac TZ 2 u roku od 15 dana od izvršnosti rješenja o odobrenju za pružanje ugostiteljskih usluga, a godišnji paušalni iznos članarine plaćaju jednokratno do 31. prosinca tekuće godine. </w:t>
      </w:r>
    </w:p>
    <w:p w:rsidR="00183C5E" w:rsidRDefault="00183C5E">
      <w:pPr>
        <w:ind w:left="0" w:right="11"/>
      </w:pPr>
    </w:p>
    <w:p w:rsidR="00923FDA" w:rsidRDefault="00183C5E">
      <w:pPr>
        <w:spacing w:after="5" w:line="249" w:lineRule="auto"/>
        <w:ind w:left="-5" w:right="0"/>
      </w:pPr>
      <w:r>
        <w:rPr>
          <w:b/>
        </w:rPr>
        <w:t xml:space="preserve">U nalogu za plaćanje koji iznajmljivač sam ispunjava upisuju se sljedeći podaci: </w:t>
      </w:r>
    </w:p>
    <w:p w:rsidR="00923FDA" w:rsidRDefault="00183C5E">
      <w:pPr>
        <w:ind w:left="0" w:right="11"/>
      </w:pPr>
      <w:r>
        <w:t xml:space="preserve">Primatelj: TURISTIČKA ČLANARINA VRBNIK </w:t>
      </w:r>
    </w:p>
    <w:p w:rsidR="00923FDA" w:rsidRDefault="00183C5E">
      <w:pPr>
        <w:ind w:left="0" w:right="11"/>
      </w:pPr>
      <w:r>
        <w:t xml:space="preserve">Broj računa primatelja - IBAN: HR80 1001005 1750727159 </w:t>
      </w:r>
    </w:p>
    <w:p w:rsidR="00923FDA" w:rsidRDefault="00183C5E">
      <w:pPr>
        <w:ind w:left="0" w:right="11"/>
      </w:pPr>
      <w:r>
        <w:t xml:space="preserve">Model: 67 </w:t>
      </w:r>
    </w:p>
    <w:p w:rsidR="00923FDA" w:rsidRDefault="00183C5E">
      <w:pPr>
        <w:ind w:left="0" w:right="11"/>
      </w:pPr>
      <w:r>
        <w:t xml:space="preserve">Poziv na broj odobrenja: OIB iznajmljivača </w:t>
      </w:r>
    </w:p>
    <w:p w:rsidR="00923FDA" w:rsidRDefault="00183C5E">
      <w:pPr>
        <w:ind w:left="0" w:right="11"/>
      </w:pPr>
      <w:r>
        <w:t xml:space="preserve">Opis plaćanja: Plaćanje turističke članarine za 202x. god. </w:t>
      </w:r>
    </w:p>
    <w:p w:rsidR="00E20731" w:rsidRDefault="00E20731">
      <w:pPr>
        <w:pStyle w:val="Naslov1"/>
        <w:ind w:left="-5"/>
      </w:pPr>
    </w:p>
    <w:p w:rsidR="00183C5E" w:rsidRPr="00183C5E" w:rsidRDefault="00183C5E" w:rsidP="00183C5E"/>
    <w:p w:rsidR="00923FDA" w:rsidRDefault="00183C5E">
      <w:pPr>
        <w:pStyle w:val="Naslov1"/>
        <w:ind w:left="-5"/>
      </w:pPr>
      <w:r>
        <w:t>6. OSTALO</w:t>
      </w:r>
      <w:r>
        <w:rPr>
          <w:u w:val="none"/>
        </w:rPr>
        <w:t xml:space="preserve"> </w:t>
      </w:r>
    </w:p>
    <w:p w:rsidR="00923FDA" w:rsidRDefault="00183C5E">
      <w:pPr>
        <w:spacing w:after="0" w:line="259" w:lineRule="auto"/>
        <w:ind w:left="0" w:right="0" w:firstLine="0"/>
        <w:jc w:val="left"/>
      </w:pPr>
      <w:r>
        <w:rPr>
          <w:b/>
          <w:sz w:val="24"/>
        </w:rPr>
        <w:t xml:space="preserve"> </w:t>
      </w:r>
    </w:p>
    <w:p w:rsidR="00923FDA" w:rsidRDefault="00183C5E">
      <w:pPr>
        <w:spacing w:after="0" w:line="259" w:lineRule="auto"/>
        <w:ind w:left="0" w:right="0" w:firstLine="0"/>
        <w:jc w:val="left"/>
      </w:pPr>
      <w:r>
        <w:rPr>
          <w:b/>
          <w:sz w:val="24"/>
        </w:rPr>
        <w:t xml:space="preserve">Časopis Apartman Plus  </w:t>
      </w:r>
    </w:p>
    <w:p w:rsidR="00923FDA" w:rsidRDefault="00183C5E">
      <w:pPr>
        <w:ind w:left="0" w:right="11"/>
      </w:pPr>
      <w:r>
        <w:t xml:space="preserve">Na stranicama </w:t>
      </w:r>
      <w:hyperlink r:id="rId26">
        <w:r>
          <w:rPr>
            <w:u w:val="single" w:color="000000"/>
          </w:rPr>
          <w:t>www.interligo.hr</w:t>
        </w:r>
      </w:hyperlink>
      <w:hyperlink r:id="rId27">
        <w:r>
          <w:t xml:space="preserve"> </w:t>
        </w:r>
      </w:hyperlink>
      <w:r>
        <w:t xml:space="preserve">moguće je pratiti online izdanje časopisa. Kod za aktivaciju možete zatražiti putem maila na adresu: </w:t>
      </w:r>
      <w:r>
        <w:rPr>
          <w:color w:val="0000FF"/>
          <w:u w:val="single" w:color="0000FF"/>
        </w:rPr>
        <w:t>info@vrbnik.hr</w:t>
      </w:r>
      <w:r>
        <w:rPr>
          <w:color w:val="0000FF"/>
        </w:rPr>
        <w:t xml:space="preserve"> </w:t>
      </w:r>
    </w:p>
    <w:sectPr w:rsidR="00923FDA">
      <w:pgSz w:w="11906" w:h="16838"/>
      <w:pgMar w:top="761" w:right="714"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6A0C"/>
    <w:multiLevelType w:val="hybridMultilevel"/>
    <w:tmpl w:val="46F801F0"/>
    <w:lvl w:ilvl="0" w:tplc="C01A1F76">
      <w:start w:val="7"/>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ACE2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AAB7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A91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8E5F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4DD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815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D80B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4EF1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E33A86"/>
    <w:multiLevelType w:val="hybridMultilevel"/>
    <w:tmpl w:val="C322956A"/>
    <w:lvl w:ilvl="0" w:tplc="71CAE73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364B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AAAA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6FA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505E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0BA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403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D888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3F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BB4E6A"/>
    <w:multiLevelType w:val="hybridMultilevel"/>
    <w:tmpl w:val="2256879E"/>
    <w:lvl w:ilvl="0" w:tplc="1F1CD658">
      <w:start w:val="1"/>
      <w:numFmt w:val="bullet"/>
      <w:lvlText w:val="-"/>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A743786">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C4A743E">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C82F242">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FF09E44">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A72A93E">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BE68312">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DCAE726">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25045478">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DC00CC"/>
    <w:multiLevelType w:val="hybridMultilevel"/>
    <w:tmpl w:val="9DA2CE0E"/>
    <w:lvl w:ilvl="0" w:tplc="807EDC5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2EC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4AA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847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DE63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3867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26E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5823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6D5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F464CD"/>
    <w:multiLevelType w:val="hybridMultilevel"/>
    <w:tmpl w:val="9DDA380A"/>
    <w:lvl w:ilvl="0" w:tplc="2A72A768">
      <w:start w:val="3"/>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CB7D8">
      <w:start w:val="1"/>
      <w:numFmt w:val="lowerLetter"/>
      <w:lvlText w:val="%2"/>
      <w:lvlJc w:val="left"/>
      <w:pPr>
        <w:ind w:left="1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8FCBC">
      <w:start w:val="1"/>
      <w:numFmt w:val="lowerRoman"/>
      <w:lvlText w:val="%3"/>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FAF966">
      <w:start w:val="1"/>
      <w:numFmt w:val="decimal"/>
      <w:lvlText w:val="%4"/>
      <w:lvlJc w:val="left"/>
      <w:pPr>
        <w:ind w:left="2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6E2BBC">
      <w:start w:val="1"/>
      <w:numFmt w:val="lowerLetter"/>
      <w:lvlText w:val="%5"/>
      <w:lvlJc w:val="left"/>
      <w:pPr>
        <w:ind w:left="3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6AFEA">
      <w:start w:val="1"/>
      <w:numFmt w:val="lowerRoman"/>
      <w:lvlText w:val="%6"/>
      <w:lvlJc w:val="left"/>
      <w:pPr>
        <w:ind w:left="4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00C39E">
      <w:start w:val="1"/>
      <w:numFmt w:val="decimal"/>
      <w:lvlText w:val="%7"/>
      <w:lvlJc w:val="left"/>
      <w:pPr>
        <w:ind w:left="4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10D6BE">
      <w:start w:val="1"/>
      <w:numFmt w:val="lowerLetter"/>
      <w:lvlText w:val="%8"/>
      <w:lvlJc w:val="left"/>
      <w:pPr>
        <w:ind w:left="5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0D4B2">
      <w:start w:val="1"/>
      <w:numFmt w:val="lowerRoman"/>
      <w:lvlText w:val="%9"/>
      <w:lvlJc w:val="left"/>
      <w:pPr>
        <w:ind w:left="6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9F0AD4"/>
    <w:multiLevelType w:val="hybridMultilevel"/>
    <w:tmpl w:val="10480D18"/>
    <w:lvl w:ilvl="0" w:tplc="A07C5348">
      <w:start w:val="1"/>
      <w:numFmt w:val="bullet"/>
      <w:lvlText w:val="-"/>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80AB786">
      <w:start w:val="1"/>
      <w:numFmt w:val="bullet"/>
      <w:lvlText w:val="o"/>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2B850">
      <w:start w:val="1"/>
      <w:numFmt w:val="bullet"/>
      <w:lvlText w:val="▪"/>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1069764">
      <w:start w:val="1"/>
      <w:numFmt w:val="bullet"/>
      <w:lvlText w:val="•"/>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24B496">
      <w:start w:val="1"/>
      <w:numFmt w:val="bullet"/>
      <w:lvlText w:val="o"/>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4A0440">
      <w:start w:val="1"/>
      <w:numFmt w:val="bullet"/>
      <w:lvlText w:val="▪"/>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A61C38">
      <w:start w:val="1"/>
      <w:numFmt w:val="bullet"/>
      <w:lvlText w:val="•"/>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002F94">
      <w:start w:val="1"/>
      <w:numFmt w:val="bullet"/>
      <w:lvlText w:val="o"/>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E31D6">
      <w:start w:val="1"/>
      <w:numFmt w:val="bullet"/>
      <w:lvlText w:val="▪"/>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9A1D35"/>
    <w:multiLevelType w:val="hybridMultilevel"/>
    <w:tmpl w:val="5E74EE70"/>
    <w:lvl w:ilvl="0" w:tplc="00B20368">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ACB24">
      <w:start w:val="1"/>
      <w:numFmt w:val="bullet"/>
      <w:lvlText w:val="o"/>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1EF9E6">
      <w:start w:val="1"/>
      <w:numFmt w:val="bullet"/>
      <w:lvlText w:val="▪"/>
      <w:lvlJc w:val="left"/>
      <w:pPr>
        <w:ind w:left="2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0C210">
      <w:start w:val="1"/>
      <w:numFmt w:val="bullet"/>
      <w:lvlText w:val="•"/>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0A17E">
      <w:start w:val="1"/>
      <w:numFmt w:val="bullet"/>
      <w:lvlText w:val="o"/>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4C9AE0">
      <w:start w:val="1"/>
      <w:numFmt w:val="bullet"/>
      <w:lvlText w:val="▪"/>
      <w:lvlJc w:val="left"/>
      <w:pPr>
        <w:ind w:left="4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0A8412">
      <w:start w:val="1"/>
      <w:numFmt w:val="bullet"/>
      <w:lvlText w:val="•"/>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6FCE4">
      <w:start w:val="1"/>
      <w:numFmt w:val="bullet"/>
      <w:lvlText w:val="o"/>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B03982">
      <w:start w:val="1"/>
      <w:numFmt w:val="bullet"/>
      <w:lvlText w:val="▪"/>
      <w:lvlJc w:val="left"/>
      <w:pPr>
        <w:ind w:left="6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DD63F6"/>
    <w:multiLevelType w:val="hybridMultilevel"/>
    <w:tmpl w:val="5BFE82C2"/>
    <w:lvl w:ilvl="0" w:tplc="B434C9D8">
      <w:start w:val="1"/>
      <w:numFmt w:val="bullet"/>
      <w:lvlText w:val="-"/>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BCA61DC">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6868FB6">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2F477E0">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7CE7C12">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438275C">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A8C3100">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FC60A96">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D145CCA">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DA"/>
    <w:rsid w:val="00183C5E"/>
    <w:rsid w:val="00650029"/>
    <w:rsid w:val="00923FDA"/>
    <w:rsid w:val="009275F2"/>
    <w:rsid w:val="00E207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38D6-91A8-4651-B150-DA2137B5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22" w:hanging="10"/>
      <w:jc w:val="both"/>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Naslov2">
    <w:name w:val="heading 2"/>
    <w:next w:val="Normal"/>
    <w:link w:val="Naslov2Char"/>
    <w:uiPriority w:val="9"/>
    <w:unhideWhenUsed/>
    <w:qFormat/>
    <w:pPr>
      <w:keepNext/>
      <w:keepLines/>
      <w:spacing w:after="5" w:line="249" w:lineRule="auto"/>
      <w:ind w:left="190" w:hanging="10"/>
      <w:jc w:val="both"/>
      <w:outlineLvl w:val="1"/>
    </w:pPr>
    <w:rPr>
      <w:rFonts w:ascii="Calibri" w:eastAsia="Calibri" w:hAnsi="Calibri" w:cs="Calibri"/>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rPr>
  </w:style>
  <w:style w:type="character" w:customStyle="1" w:styleId="Naslov1Char">
    <w:name w:val="Naslov 1 Char"/>
    <w:link w:val="Naslov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hyperlink" Target="https://mint.gov.hr/pristup-informacijama/propisi/propisi-iz-turizma/107" TargetMode="External"/><Relationship Id="rId18" Type="http://schemas.openxmlformats.org/officeDocument/2006/relationships/hyperlink" Target="http://narodne-novine.nn.hr/clanci/sluzbeni/full/2015_11_126_2395.html" TargetMode="External"/><Relationship Id="rId26" Type="http://schemas.openxmlformats.org/officeDocument/2006/relationships/hyperlink" Target="http://www.interligo.hr/" TargetMode="External"/><Relationship Id="rId3" Type="http://schemas.openxmlformats.org/officeDocument/2006/relationships/settings" Target="settings.xml"/><Relationship Id="rId21" Type="http://schemas.openxmlformats.org/officeDocument/2006/relationships/hyperlink" Target="http://narodne-novine.nn.hr/clanci/sluzbeni/full/2015_12_140_2613.html" TargetMode="External"/><Relationship Id="rId7" Type="http://schemas.openxmlformats.org/officeDocument/2006/relationships/hyperlink" Target="https://narodne-novine.nn.hr/" TargetMode="External"/><Relationship Id="rId12" Type="http://schemas.openxmlformats.org/officeDocument/2006/relationships/hyperlink" Target="https://mint.gov.hr/pristup-informacijama/propisi/propisi-iz-turizma/107" TargetMode="External"/><Relationship Id="rId17" Type="http://schemas.openxmlformats.org/officeDocument/2006/relationships/hyperlink" Target="http://narodne-novine.nn.hr/clanci/sluzbeni/full/2015_11_126_2395.html" TargetMode="External"/><Relationship Id="rId25" Type="http://schemas.openxmlformats.org/officeDocument/2006/relationships/hyperlink" Target="http://narodne-novine.nn.hr/clanci/sluzbeni/full/2015_12_140_2613.html" TargetMode="External"/><Relationship Id="rId2" Type="http://schemas.openxmlformats.org/officeDocument/2006/relationships/styles" Target="styles.xml"/><Relationship Id="rId16" Type="http://schemas.openxmlformats.org/officeDocument/2006/relationships/hyperlink" Target="https://mint.gov.hr/pristup-informacijama/propisi/propisi-iz-turizma/107" TargetMode="External"/><Relationship Id="rId20" Type="http://schemas.openxmlformats.org/officeDocument/2006/relationships/hyperlink" Target="http://narodne-novine.nn.hr/clanci/sluzbeni/full/2015_12_140_261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rodne-novine.nn.hr/" TargetMode="External"/><Relationship Id="rId11" Type="http://schemas.openxmlformats.org/officeDocument/2006/relationships/hyperlink" Target="https://mint.gov.hr/pristup-informacijama/propisi/propisi-iz-turizma/107" TargetMode="External"/><Relationship Id="rId24" Type="http://schemas.openxmlformats.org/officeDocument/2006/relationships/hyperlink" Target="http://narodne-novine.nn.hr/clanci/sluzbeni/full/2015_12_140_2613.html" TargetMode="External"/><Relationship Id="rId5" Type="http://schemas.openxmlformats.org/officeDocument/2006/relationships/hyperlink" Target="https://narodne-novine.nn.hr/" TargetMode="External"/><Relationship Id="rId15" Type="http://schemas.openxmlformats.org/officeDocument/2006/relationships/hyperlink" Target="https://mint.gov.hr/pristup-informacijama/propisi/propisi-iz-turizma/107" TargetMode="External"/><Relationship Id="rId23" Type="http://schemas.openxmlformats.org/officeDocument/2006/relationships/hyperlink" Target="http://narodne-novine.nn.hr/clanci/sluzbeni/full/2015_12_140_2613.html" TargetMode="External"/><Relationship Id="rId28" Type="http://schemas.openxmlformats.org/officeDocument/2006/relationships/fontTable" Target="fontTable.xml"/><Relationship Id="rId10" Type="http://schemas.openxmlformats.org/officeDocument/2006/relationships/hyperlink" Target="https://mint.gov.hr/pristup-informacijama/propisi/propisi-iz-turizma/107" TargetMode="External"/><Relationship Id="rId19" Type="http://schemas.openxmlformats.org/officeDocument/2006/relationships/hyperlink" Target="http://narodne-novine.nn.hr/clanci/sluzbeni/full/2015_11_126_2395.html" TargetMode="External"/><Relationship Id="rId4" Type="http://schemas.openxmlformats.org/officeDocument/2006/relationships/webSettings" Target="webSettings.xml"/><Relationship Id="rId9" Type="http://schemas.openxmlformats.org/officeDocument/2006/relationships/hyperlink" Target="https://mint.gov.hr/pristup-informacijama/propisi/propisi-iz-turizma/107" TargetMode="External"/><Relationship Id="rId14" Type="http://schemas.openxmlformats.org/officeDocument/2006/relationships/hyperlink" Target="https://mint.gov.hr/pristup-informacijama/propisi/propisi-iz-turizma/107" TargetMode="External"/><Relationship Id="rId22" Type="http://schemas.openxmlformats.org/officeDocument/2006/relationships/hyperlink" Target="http://narodne-novine.nn.hr/clanci/sluzbeni/full/2015_12_140_2613.html" TargetMode="External"/><Relationship Id="rId27" Type="http://schemas.openxmlformats.org/officeDocument/2006/relationships/hyperlink" Target="http://www.interlig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2864</Words>
  <Characters>16329</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TZO Vrbnik</cp:lastModifiedBy>
  <cp:revision>4</cp:revision>
  <dcterms:created xsi:type="dcterms:W3CDTF">2023-07-12T07:19:00Z</dcterms:created>
  <dcterms:modified xsi:type="dcterms:W3CDTF">2023-07-12T11:44:00Z</dcterms:modified>
</cp:coreProperties>
</file>